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F4B3F" w14:textId="77777777" w:rsidR="00992D2B" w:rsidRPr="000572E0" w:rsidRDefault="00992D2B" w:rsidP="00DE6143">
      <w:pPr>
        <w:spacing w:after="0"/>
        <w:jc w:val="center"/>
        <w:rPr>
          <w:rFonts w:ascii="Roboto" w:hAnsi="Roboto" w:cs="Times New Roman"/>
          <w:b/>
          <w:bCs/>
          <w:sz w:val="22"/>
          <w:szCs w:val="22"/>
        </w:rPr>
      </w:pPr>
      <w:r w:rsidRPr="000572E0">
        <w:rPr>
          <w:rFonts w:ascii="Roboto" w:hAnsi="Roboto" w:cs="Times New Roman"/>
          <w:b/>
          <w:bCs/>
          <w:sz w:val="22"/>
          <w:szCs w:val="22"/>
        </w:rPr>
        <w:t>Tabelul de concordanță</w:t>
      </w:r>
    </w:p>
    <w:p w14:paraId="1F8674B0" w14:textId="77777777" w:rsidR="00992D2B" w:rsidRPr="000572E0" w:rsidRDefault="00992D2B" w:rsidP="00992D2B">
      <w:pPr>
        <w:spacing w:after="0"/>
        <w:rPr>
          <w:rFonts w:ascii="Roboto" w:hAnsi="Roboto" w:cs="Times New Roman"/>
          <w:b/>
          <w:bCs/>
          <w:sz w:val="20"/>
          <w:szCs w:val="20"/>
        </w:rPr>
      </w:pPr>
    </w:p>
    <w:tbl>
      <w:tblPr>
        <w:tblStyle w:val="TableGrid"/>
        <w:tblW w:w="14737" w:type="dxa"/>
        <w:tblLayout w:type="fixed"/>
        <w:tblLook w:val="04A0" w:firstRow="1" w:lastRow="0" w:firstColumn="1" w:lastColumn="0" w:noHBand="0" w:noVBand="1"/>
      </w:tblPr>
      <w:tblGrid>
        <w:gridCol w:w="5368"/>
        <w:gridCol w:w="5400"/>
        <w:gridCol w:w="2127"/>
        <w:gridCol w:w="1842"/>
      </w:tblGrid>
      <w:tr w:rsidR="00B717EA" w:rsidRPr="000572E0" w14:paraId="609104D8" w14:textId="77777777" w:rsidTr="00FF5008">
        <w:tc>
          <w:tcPr>
            <w:tcW w:w="14737" w:type="dxa"/>
            <w:gridSpan w:val="4"/>
          </w:tcPr>
          <w:p w14:paraId="613CBC6A" w14:textId="77777777" w:rsidR="00992D2B" w:rsidRPr="000572E0" w:rsidRDefault="00992D2B" w:rsidP="00992D2B">
            <w:pPr>
              <w:rPr>
                <w:rFonts w:ascii="Roboto" w:hAnsi="Roboto" w:cs="Times New Roman"/>
                <w:b/>
                <w:bCs/>
                <w:sz w:val="20"/>
                <w:szCs w:val="20"/>
              </w:rPr>
            </w:pPr>
            <w:r w:rsidRPr="000572E0">
              <w:rPr>
                <w:rFonts w:ascii="Roboto" w:hAnsi="Roboto" w:cs="Times New Roman"/>
                <w:b/>
                <w:bCs/>
                <w:sz w:val="20"/>
                <w:szCs w:val="20"/>
              </w:rPr>
              <w:t>1. Titlul</w:t>
            </w:r>
            <w:r w:rsidRPr="000572E0">
              <w:rPr>
                <w:rFonts w:ascii="Roboto" w:hAnsi="Roboto" w:cs="Times New Roman"/>
                <w:b/>
                <w:sz w:val="20"/>
                <w:szCs w:val="20"/>
              </w:rPr>
              <w:t xml:space="preserve"> actului UE, inclusiv cea mai recentă modificare, nr. CELEX</w:t>
            </w:r>
          </w:p>
          <w:p w14:paraId="08592FF2" w14:textId="7FBC73A6" w:rsidR="00992D2B" w:rsidRPr="000572E0" w:rsidRDefault="00992D2B" w:rsidP="00992D2B">
            <w:pPr>
              <w:rPr>
                <w:rFonts w:ascii="Roboto" w:hAnsi="Roboto" w:cs="Times New Roman"/>
                <w:sz w:val="20"/>
                <w:szCs w:val="20"/>
              </w:rPr>
            </w:pPr>
            <w:r w:rsidRPr="000572E0">
              <w:rPr>
                <w:rFonts w:ascii="Roboto" w:hAnsi="Roboto" w:cs="Times New Roman"/>
                <w:sz w:val="20"/>
                <w:szCs w:val="20"/>
              </w:rPr>
              <w:t xml:space="preserve">REGULAMENTUL DELEGAT (UE) </w:t>
            </w:r>
            <w:r w:rsidR="004D1216" w:rsidRPr="000572E0">
              <w:rPr>
                <w:rFonts w:ascii="Roboto" w:hAnsi="Roboto" w:cs="Times New Roman"/>
                <w:sz w:val="20"/>
                <w:szCs w:val="20"/>
              </w:rPr>
              <w:t xml:space="preserve">(UE) 2021/1751 al Comisiei din 1 octombrie 2021 de stabilire a standardelor tehnice de punere în aplicare a Directivei 2014/59/UE a Parlamentului European și a Consiliului în ceea ce privește formatele și modelele uniforme pentru notificările de constatare a imposibilității recunoașterii contractuale a competențelor de reducere a valorii contabile și de conversie (Text cu relevanță pentru SEE) </w:t>
            </w:r>
            <w:r w:rsidRPr="000572E0">
              <w:rPr>
                <w:rFonts w:ascii="Roboto" w:hAnsi="Roboto" w:cs="Times New Roman"/>
                <w:sz w:val="20"/>
                <w:szCs w:val="20"/>
              </w:rPr>
              <w:t>CELEX:</w:t>
            </w:r>
            <w:r w:rsidR="004D1216" w:rsidRPr="000572E0">
              <w:t xml:space="preserve"> </w:t>
            </w:r>
            <w:r w:rsidR="004D1216" w:rsidRPr="000572E0">
              <w:rPr>
                <w:rFonts w:ascii="Roboto" w:hAnsi="Roboto" w:cs="Times New Roman"/>
                <w:sz w:val="20"/>
                <w:szCs w:val="20"/>
              </w:rPr>
              <w:t>32021R1751</w:t>
            </w:r>
          </w:p>
        </w:tc>
      </w:tr>
      <w:tr w:rsidR="00B717EA" w:rsidRPr="000572E0" w14:paraId="4DACAC81" w14:textId="77777777" w:rsidTr="00FF5008">
        <w:tc>
          <w:tcPr>
            <w:tcW w:w="14737" w:type="dxa"/>
            <w:gridSpan w:val="4"/>
          </w:tcPr>
          <w:p w14:paraId="7D369088" w14:textId="77777777" w:rsidR="00992D2B" w:rsidRPr="000572E0" w:rsidRDefault="00992D2B" w:rsidP="00992D2B">
            <w:pPr>
              <w:rPr>
                <w:rFonts w:ascii="Roboto" w:hAnsi="Roboto" w:cs="Times New Roman"/>
                <w:b/>
                <w:bCs/>
                <w:sz w:val="20"/>
                <w:szCs w:val="20"/>
              </w:rPr>
            </w:pPr>
            <w:r w:rsidRPr="000572E0">
              <w:rPr>
                <w:rFonts w:ascii="Roboto" w:hAnsi="Roboto" w:cs="Times New Roman"/>
                <w:b/>
                <w:bCs/>
                <w:sz w:val="20"/>
                <w:szCs w:val="20"/>
              </w:rPr>
              <w:t xml:space="preserve">2. </w:t>
            </w:r>
            <w:r w:rsidRPr="000572E0">
              <w:rPr>
                <w:rFonts w:ascii="Roboto" w:hAnsi="Roboto" w:cs="Times New Roman"/>
                <w:b/>
                <w:sz w:val="20"/>
                <w:szCs w:val="20"/>
              </w:rPr>
              <w:t>Titlul actului normativ național</w:t>
            </w:r>
          </w:p>
          <w:p w14:paraId="45EDC508" w14:textId="02C79449" w:rsidR="00992D2B" w:rsidRPr="000572E0" w:rsidRDefault="00992D2B" w:rsidP="00992D2B">
            <w:pPr>
              <w:rPr>
                <w:rFonts w:ascii="Roboto" w:hAnsi="Roboto" w:cs="Times New Roman"/>
                <w:sz w:val="20"/>
                <w:szCs w:val="20"/>
              </w:rPr>
            </w:pPr>
            <w:r w:rsidRPr="000572E0">
              <w:rPr>
                <w:rFonts w:ascii="Roboto" w:hAnsi="Roboto" w:cs="Times New Roman"/>
                <w:sz w:val="20"/>
                <w:szCs w:val="20"/>
              </w:rPr>
              <w:t xml:space="preserve">Proiectul Hotărârii Comitetului executiv al Băncii Naționale a Moldovei „Pentru aprobarea </w:t>
            </w:r>
            <w:r w:rsidR="00EF190B">
              <w:rPr>
                <w:rFonts w:ascii="Roboto" w:hAnsi="Roboto" w:cs="Times New Roman"/>
                <w:sz w:val="20"/>
                <w:szCs w:val="20"/>
              </w:rPr>
              <w:t>Instrucțiunii</w:t>
            </w:r>
            <w:r w:rsidR="00EF190B" w:rsidRPr="000572E0">
              <w:rPr>
                <w:rFonts w:ascii="Roboto" w:hAnsi="Roboto" w:cs="Times New Roman"/>
                <w:sz w:val="20"/>
                <w:szCs w:val="20"/>
              </w:rPr>
              <w:t xml:space="preserve"> </w:t>
            </w:r>
            <w:r w:rsidRPr="000572E0">
              <w:rPr>
                <w:rFonts w:ascii="Roboto" w:hAnsi="Roboto" w:cs="Times New Roman"/>
                <w:sz w:val="20"/>
                <w:szCs w:val="20"/>
              </w:rPr>
              <w:t xml:space="preserve">privind </w:t>
            </w:r>
            <w:r w:rsidR="004D1216" w:rsidRPr="000572E0">
              <w:rPr>
                <w:rFonts w:ascii="Roboto" w:hAnsi="Roboto" w:cs="Times New Roman"/>
                <w:sz w:val="20"/>
                <w:szCs w:val="20"/>
              </w:rPr>
              <w:t>format</w:t>
            </w:r>
            <w:r w:rsidR="00210BA5">
              <w:rPr>
                <w:rFonts w:ascii="Roboto" w:hAnsi="Roboto" w:cs="Times New Roman"/>
                <w:sz w:val="20"/>
                <w:szCs w:val="20"/>
              </w:rPr>
              <w:t>ele</w:t>
            </w:r>
            <w:r w:rsidR="004D1216" w:rsidRPr="000572E0">
              <w:rPr>
                <w:rFonts w:ascii="Roboto" w:hAnsi="Roboto" w:cs="Times New Roman"/>
                <w:sz w:val="20"/>
                <w:szCs w:val="20"/>
              </w:rPr>
              <w:t xml:space="preserve"> și </w:t>
            </w:r>
            <w:r w:rsidR="00A85AC0">
              <w:rPr>
                <w:rFonts w:ascii="Roboto" w:hAnsi="Roboto" w:cs="Times New Roman"/>
                <w:sz w:val="20"/>
                <w:szCs w:val="20"/>
              </w:rPr>
              <w:t>formularele</w:t>
            </w:r>
            <w:r w:rsidR="004D1216" w:rsidRPr="000572E0">
              <w:rPr>
                <w:rFonts w:ascii="Roboto" w:hAnsi="Roboto" w:cs="Times New Roman"/>
                <w:sz w:val="20"/>
                <w:szCs w:val="20"/>
              </w:rPr>
              <w:t xml:space="preserve"> uniforme pentru notificările de constatare a imposibilității recunoașterii contractuale a competențelor de reducere a valorii contabile și de conversie</w:t>
            </w:r>
            <w:r w:rsidRPr="000572E0">
              <w:rPr>
                <w:rFonts w:ascii="Roboto" w:hAnsi="Roboto" w:cs="Times New Roman"/>
                <w:sz w:val="20"/>
                <w:szCs w:val="20"/>
              </w:rPr>
              <w:t>”</w:t>
            </w:r>
            <w:r w:rsidR="004D1216" w:rsidRPr="000572E0">
              <w:rPr>
                <w:rFonts w:ascii="Roboto" w:hAnsi="Roboto" w:cs="Times New Roman"/>
                <w:sz w:val="20"/>
                <w:szCs w:val="20"/>
              </w:rPr>
              <w:t xml:space="preserve"> </w:t>
            </w:r>
          </w:p>
        </w:tc>
      </w:tr>
      <w:tr w:rsidR="00B717EA" w:rsidRPr="000572E0" w14:paraId="5412932E" w14:textId="77777777" w:rsidTr="00FF5008">
        <w:tc>
          <w:tcPr>
            <w:tcW w:w="14737" w:type="dxa"/>
            <w:gridSpan w:val="4"/>
          </w:tcPr>
          <w:p w14:paraId="16E46C11" w14:textId="43530EB6" w:rsidR="00992D2B" w:rsidRPr="000572E0" w:rsidRDefault="00992D2B" w:rsidP="00992D2B">
            <w:pPr>
              <w:rPr>
                <w:rFonts w:ascii="Roboto" w:hAnsi="Roboto" w:cs="Times New Roman"/>
                <w:sz w:val="20"/>
                <w:szCs w:val="20"/>
              </w:rPr>
            </w:pPr>
            <w:r w:rsidRPr="000572E0">
              <w:rPr>
                <w:rFonts w:ascii="Roboto" w:hAnsi="Roboto" w:cs="Times New Roman"/>
                <w:b/>
                <w:bCs/>
                <w:sz w:val="20"/>
                <w:szCs w:val="20"/>
              </w:rPr>
              <w:t xml:space="preserve">3. Gradul de compatibilitate – </w:t>
            </w:r>
            <w:r w:rsidR="00A85AC0">
              <w:rPr>
                <w:rFonts w:ascii="Roboto" w:hAnsi="Roboto" w:cs="Times New Roman"/>
                <w:b/>
                <w:bCs/>
                <w:sz w:val="20"/>
                <w:szCs w:val="20"/>
              </w:rPr>
              <w:t>compatibil</w:t>
            </w:r>
          </w:p>
        </w:tc>
      </w:tr>
      <w:tr w:rsidR="00B717EA" w:rsidRPr="000572E0" w14:paraId="0537233D" w14:textId="77777777" w:rsidTr="00FF5008">
        <w:tc>
          <w:tcPr>
            <w:tcW w:w="14737" w:type="dxa"/>
            <w:gridSpan w:val="4"/>
          </w:tcPr>
          <w:p w14:paraId="44D39CE7" w14:textId="0345C82F" w:rsidR="00992D2B" w:rsidRPr="000572E0" w:rsidRDefault="00992D2B" w:rsidP="00992D2B">
            <w:pPr>
              <w:rPr>
                <w:rFonts w:ascii="Roboto" w:hAnsi="Roboto" w:cs="Times New Roman"/>
                <w:sz w:val="20"/>
                <w:szCs w:val="20"/>
              </w:rPr>
            </w:pPr>
            <w:r w:rsidRPr="000572E0">
              <w:rPr>
                <w:rFonts w:ascii="Roboto" w:hAnsi="Roboto" w:cs="Times New Roman"/>
                <w:b/>
                <w:bCs/>
                <w:sz w:val="20"/>
                <w:szCs w:val="20"/>
              </w:rPr>
              <w:t xml:space="preserve">4. </w:t>
            </w:r>
            <w:r w:rsidRPr="000572E0">
              <w:rPr>
                <w:rFonts w:ascii="Roboto" w:hAnsi="Roboto" w:cs="Times New Roman"/>
                <w:b/>
                <w:sz w:val="20"/>
                <w:szCs w:val="20"/>
              </w:rPr>
              <w:t xml:space="preserve">Autoritatea/persoana responsabilă – </w:t>
            </w:r>
            <w:r w:rsidRPr="000572E0">
              <w:rPr>
                <w:rFonts w:ascii="Roboto" w:hAnsi="Roboto" w:cs="Times New Roman"/>
                <w:sz w:val="20"/>
                <w:szCs w:val="20"/>
              </w:rPr>
              <w:t>Banca Națională a Moldovei</w:t>
            </w:r>
          </w:p>
        </w:tc>
      </w:tr>
      <w:tr w:rsidR="00B717EA" w:rsidRPr="000572E0" w14:paraId="349B83BC" w14:textId="77777777" w:rsidTr="00FF5008">
        <w:tc>
          <w:tcPr>
            <w:tcW w:w="5368" w:type="dxa"/>
          </w:tcPr>
          <w:p w14:paraId="497BE52F" w14:textId="3EA7AFC1" w:rsidR="00992D2B" w:rsidRPr="000572E0" w:rsidRDefault="00FC75EB" w:rsidP="00992D2B">
            <w:pPr>
              <w:jc w:val="center"/>
              <w:rPr>
                <w:rFonts w:ascii="Roboto" w:hAnsi="Roboto" w:cs="Times New Roman"/>
                <w:b/>
                <w:bCs/>
                <w:sz w:val="20"/>
                <w:szCs w:val="20"/>
              </w:rPr>
            </w:pPr>
            <w:r>
              <w:rPr>
                <w:rFonts w:ascii="Roboto" w:hAnsi="Roboto" w:cs="Times New Roman"/>
                <w:b/>
                <w:bCs/>
                <w:sz w:val="20"/>
                <w:szCs w:val="20"/>
              </w:rPr>
              <w:t>5</w:t>
            </w:r>
          </w:p>
        </w:tc>
        <w:tc>
          <w:tcPr>
            <w:tcW w:w="5400" w:type="dxa"/>
          </w:tcPr>
          <w:p w14:paraId="31141FBB" w14:textId="3D040877" w:rsidR="00992D2B" w:rsidRPr="000572E0" w:rsidRDefault="00FC75EB" w:rsidP="00992D2B">
            <w:pPr>
              <w:jc w:val="center"/>
              <w:rPr>
                <w:rFonts w:ascii="Roboto" w:hAnsi="Roboto" w:cs="Times New Roman"/>
                <w:b/>
                <w:bCs/>
                <w:sz w:val="20"/>
                <w:szCs w:val="20"/>
              </w:rPr>
            </w:pPr>
            <w:r>
              <w:rPr>
                <w:rFonts w:ascii="Roboto" w:hAnsi="Roboto" w:cs="Times New Roman"/>
                <w:b/>
                <w:bCs/>
                <w:sz w:val="20"/>
                <w:szCs w:val="20"/>
              </w:rPr>
              <w:t>6</w:t>
            </w:r>
          </w:p>
        </w:tc>
        <w:tc>
          <w:tcPr>
            <w:tcW w:w="2127" w:type="dxa"/>
          </w:tcPr>
          <w:p w14:paraId="6C1212BC" w14:textId="5E32D459" w:rsidR="00992D2B" w:rsidRPr="000572E0" w:rsidRDefault="00FC75EB" w:rsidP="00992D2B">
            <w:pPr>
              <w:jc w:val="center"/>
              <w:rPr>
                <w:rFonts w:ascii="Roboto" w:hAnsi="Roboto" w:cs="Times New Roman"/>
                <w:b/>
                <w:bCs/>
                <w:sz w:val="20"/>
                <w:szCs w:val="20"/>
              </w:rPr>
            </w:pPr>
            <w:r>
              <w:rPr>
                <w:rFonts w:ascii="Roboto" w:hAnsi="Roboto" w:cs="Times New Roman"/>
                <w:b/>
                <w:bCs/>
                <w:sz w:val="20"/>
                <w:szCs w:val="20"/>
              </w:rPr>
              <w:t>7</w:t>
            </w:r>
          </w:p>
        </w:tc>
        <w:tc>
          <w:tcPr>
            <w:tcW w:w="1842" w:type="dxa"/>
          </w:tcPr>
          <w:p w14:paraId="0C65B348" w14:textId="7EEF8FFB" w:rsidR="00992D2B" w:rsidRPr="000572E0" w:rsidRDefault="00FC75EB" w:rsidP="00992D2B">
            <w:pPr>
              <w:jc w:val="center"/>
              <w:rPr>
                <w:rFonts w:ascii="Roboto" w:hAnsi="Roboto" w:cs="Times New Roman"/>
                <w:b/>
                <w:bCs/>
                <w:sz w:val="20"/>
                <w:szCs w:val="20"/>
              </w:rPr>
            </w:pPr>
            <w:r>
              <w:rPr>
                <w:rFonts w:ascii="Roboto" w:hAnsi="Roboto" w:cs="Times New Roman"/>
                <w:b/>
                <w:bCs/>
                <w:sz w:val="20"/>
                <w:szCs w:val="20"/>
              </w:rPr>
              <w:t>8</w:t>
            </w:r>
          </w:p>
        </w:tc>
      </w:tr>
      <w:tr w:rsidR="00B717EA" w:rsidRPr="000572E0" w14:paraId="3C1F7DB2" w14:textId="77777777" w:rsidTr="00FF5008">
        <w:tc>
          <w:tcPr>
            <w:tcW w:w="5368" w:type="dxa"/>
          </w:tcPr>
          <w:p w14:paraId="3D1D85B6" w14:textId="750EC596" w:rsidR="00992D2B" w:rsidRPr="000572E0" w:rsidRDefault="00992D2B" w:rsidP="0070573D">
            <w:pPr>
              <w:jc w:val="center"/>
              <w:rPr>
                <w:rFonts w:ascii="Roboto" w:hAnsi="Roboto" w:cs="Times New Roman"/>
                <w:sz w:val="20"/>
                <w:szCs w:val="20"/>
              </w:rPr>
            </w:pPr>
            <w:r w:rsidRPr="000572E0">
              <w:rPr>
                <w:rFonts w:ascii="Roboto" w:hAnsi="Roboto" w:cs="Times New Roman"/>
                <w:b/>
                <w:bCs/>
                <w:sz w:val="20"/>
                <w:szCs w:val="20"/>
              </w:rPr>
              <w:t>Actul Uniunii Europene</w:t>
            </w:r>
          </w:p>
        </w:tc>
        <w:tc>
          <w:tcPr>
            <w:tcW w:w="5400" w:type="dxa"/>
          </w:tcPr>
          <w:p w14:paraId="309F6711" w14:textId="52BF0C85" w:rsidR="00992D2B" w:rsidRPr="000572E0" w:rsidRDefault="00992D2B" w:rsidP="0070573D">
            <w:pPr>
              <w:jc w:val="center"/>
              <w:rPr>
                <w:rFonts w:ascii="Roboto" w:hAnsi="Roboto" w:cs="Times New Roman"/>
                <w:sz w:val="20"/>
                <w:szCs w:val="20"/>
              </w:rPr>
            </w:pPr>
            <w:r w:rsidRPr="000572E0">
              <w:rPr>
                <w:rFonts w:ascii="Roboto" w:hAnsi="Roboto" w:cs="Times New Roman"/>
                <w:b/>
                <w:bCs/>
                <w:sz w:val="20"/>
                <w:szCs w:val="20"/>
              </w:rPr>
              <w:t>Proiectul actului normativ final</w:t>
            </w:r>
          </w:p>
        </w:tc>
        <w:tc>
          <w:tcPr>
            <w:tcW w:w="2127" w:type="dxa"/>
          </w:tcPr>
          <w:p w14:paraId="6E41C9BF" w14:textId="06501C11" w:rsidR="00992D2B" w:rsidRPr="000572E0" w:rsidRDefault="00992D2B" w:rsidP="0070573D">
            <w:pPr>
              <w:jc w:val="center"/>
              <w:rPr>
                <w:rFonts w:ascii="Roboto" w:hAnsi="Roboto" w:cs="Times New Roman"/>
                <w:sz w:val="20"/>
                <w:szCs w:val="20"/>
              </w:rPr>
            </w:pPr>
            <w:r w:rsidRPr="000572E0">
              <w:rPr>
                <w:rFonts w:ascii="Roboto" w:hAnsi="Roboto" w:cs="Times New Roman"/>
                <w:b/>
                <w:bCs/>
                <w:sz w:val="20"/>
                <w:szCs w:val="20"/>
              </w:rPr>
              <w:t>Gradul de compatibilitate</w:t>
            </w:r>
          </w:p>
        </w:tc>
        <w:tc>
          <w:tcPr>
            <w:tcW w:w="1842" w:type="dxa"/>
          </w:tcPr>
          <w:p w14:paraId="6CE584AB" w14:textId="4A51722C" w:rsidR="00992D2B" w:rsidRPr="000572E0" w:rsidRDefault="00992D2B" w:rsidP="0070573D">
            <w:pPr>
              <w:jc w:val="center"/>
              <w:rPr>
                <w:rFonts w:ascii="Roboto" w:hAnsi="Roboto" w:cs="Times New Roman"/>
                <w:sz w:val="20"/>
                <w:szCs w:val="20"/>
              </w:rPr>
            </w:pPr>
            <w:r w:rsidRPr="000572E0">
              <w:rPr>
                <w:rFonts w:ascii="Roboto" w:hAnsi="Roboto" w:cs="Times New Roman"/>
                <w:b/>
                <w:bCs/>
                <w:sz w:val="20"/>
                <w:szCs w:val="20"/>
              </w:rPr>
              <w:t>Observațiile</w:t>
            </w:r>
          </w:p>
        </w:tc>
      </w:tr>
      <w:tr w:rsidR="00B717EA" w:rsidRPr="000572E0" w14:paraId="39392064" w14:textId="77777777" w:rsidTr="00FF5008">
        <w:tc>
          <w:tcPr>
            <w:tcW w:w="5368" w:type="dxa"/>
          </w:tcPr>
          <w:p w14:paraId="7C76889C" w14:textId="54E8802E" w:rsidR="00992D2B" w:rsidRPr="000572E0" w:rsidRDefault="004D1216" w:rsidP="00992D2B">
            <w:pPr>
              <w:jc w:val="both"/>
              <w:rPr>
                <w:rFonts w:ascii="Roboto" w:hAnsi="Roboto" w:cs="Times New Roman"/>
                <w:sz w:val="20"/>
                <w:szCs w:val="20"/>
              </w:rPr>
            </w:pPr>
            <w:r w:rsidRPr="000572E0">
              <w:rPr>
                <w:rFonts w:ascii="Roboto" w:hAnsi="Roboto" w:cs="Times New Roman"/>
                <w:sz w:val="20"/>
                <w:szCs w:val="20"/>
              </w:rPr>
              <w:t>REGULAMENTUL DELEGAT (UE) (UE) 2021/1751 al Comisiei din 1 octombrie 2021 de stabilire a standardelor tehnice de punere în aplicare a Directivei 2014/59/UE a Parlamentului European și a Consiliului în ceea ce privește formatele și modelele uniforme pentru notificările de constatare a imposibilității recunoașterii contractuale a competențelor de reducere a valorii contabile și de conversie</w:t>
            </w:r>
          </w:p>
        </w:tc>
        <w:tc>
          <w:tcPr>
            <w:tcW w:w="5400" w:type="dxa"/>
          </w:tcPr>
          <w:p w14:paraId="124787EB" w14:textId="1F71A301" w:rsidR="00EF190B" w:rsidRPr="00EF190B" w:rsidRDefault="00EF190B" w:rsidP="00EF190B">
            <w:pPr>
              <w:jc w:val="center"/>
              <w:rPr>
                <w:rFonts w:ascii="Roboto" w:hAnsi="Roboto" w:cs="Times New Roman"/>
                <w:b/>
                <w:bCs/>
                <w:sz w:val="20"/>
                <w:szCs w:val="20"/>
              </w:rPr>
            </w:pPr>
            <w:r w:rsidRPr="00EF190B">
              <w:rPr>
                <w:rFonts w:ascii="Roboto" w:hAnsi="Roboto" w:cs="Times New Roman"/>
                <w:b/>
                <w:bCs/>
                <w:sz w:val="20"/>
                <w:szCs w:val="20"/>
              </w:rPr>
              <w:t>Instrucțiune</w:t>
            </w:r>
          </w:p>
          <w:p w14:paraId="6A63B697" w14:textId="6C6F9DA5" w:rsidR="00992D2B" w:rsidRPr="00EF190B" w:rsidRDefault="004D1216" w:rsidP="00EF190B">
            <w:pPr>
              <w:jc w:val="center"/>
              <w:rPr>
                <w:rFonts w:ascii="Roboto" w:hAnsi="Roboto" w:cs="Times New Roman"/>
                <w:b/>
                <w:bCs/>
                <w:sz w:val="20"/>
                <w:szCs w:val="20"/>
              </w:rPr>
            </w:pPr>
            <w:r w:rsidRPr="00EF190B">
              <w:rPr>
                <w:rFonts w:ascii="Roboto" w:hAnsi="Roboto" w:cs="Times New Roman"/>
                <w:b/>
                <w:bCs/>
                <w:sz w:val="20"/>
                <w:szCs w:val="20"/>
              </w:rPr>
              <w:t>privind format</w:t>
            </w:r>
            <w:r w:rsidR="00682BB2">
              <w:rPr>
                <w:rFonts w:ascii="Roboto" w:hAnsi="Roboto" w:cs="Times New Roman"/>
                <w:b/>
                <w:bCs/>
                <w:sz w:val="20"/>
                <w:szCs w:val="20"/>
              </w:rPr>
              <w:t>ele</w:t>
            </w:r>
            <w:r w:rsidRPr="00EF190B">
              <w:rPr>
                <w:rFonts w:ascii="Roboto" w:hAnsi="Roboto" w:cs="Times New Roman"/>
                <w:b/>
                <w:bCs/>
                <w:sz w:val="20"/>
                <w:szCs w:val="20"/>
              </w:rPr>
              <w:t xml:space="preserve"> și </w:t>
            </w:r>
            <w:r w:rsidR="00A85AC0">
              <w:rPr>
                <w:rFonts w:ascii="Roboto" w:hAnsi="Roboto" w:cs="Times New Roman"/>
                <w:b/>
                <w:bCs/>
                <w:sz w:val="20"/>
                <w:szCs w:val="20"/>
              </w:rPr>
              <w:t>formularele</w:t>
            </w:r>
            <w:r w:rsidRPr="00EF190B">
              <w:rPr>
                <w:rFonts w:ascii="Roboto" w:hAnsi="Roboto" w:cs="Times New Roman"/>
                <w:b/>
                <w:bCs/>
                <w:sz w:val="20"/>
                <w:szCs w:val="20"/>
              </w:rPr>
              <w:t xml:space="preserve"> uniforme pentru notificările de constatare a imposibilității recunoașterii contractuale a competențelor de reducere a valorii contabile și de conversie</w:t>
            </w:r>
          </w:p>
        </w:tc>
        <w:tc>
          <w:tcPr>
            <w:tcW w:w="2127" w:type="dxa"/>
          </w:tcPr>
          <w:p w14:paraId="0E60AAAE" w14:textId="77777777" w:rsidR="00992D2B" w:rsidRPr="000572E0" w:rsidRDefault="00992D2B" w:rsidP="00E21C1A">
            <w:pPr>
              <w:jc w:val="center"/>
              <w:rPr>
                <w:rFonts w:ascii="Roboto" w:hAnsi="Roboto" w:cs="Times New Roman"/>
                <w:sz w:val="20"/>
                <w:szCs w:val="20"/>
              </w:rPr>
            </w:pPr>
          </w:p>
        </w:tc>
        <w:tc>
          <w:tcPr>
            <w:tcW w:w="1842" w:type="dxa"/>
          </w:tcPr>
          <w:p w14:paraId="2D80974D" w14:textId="77777777" w:rsidR="00992D2B" w:rsidRPr="000572E0" w:rsidRDefault="00992D2B" w:rsidP="00E21C1A">
            <w:pPr>
              <w:jc w:val="center"/>
              <w:rPr>
                <w:rFonts w:ascii="Roboto" w:hAnsi="Roboto" w:cs="Times New Roman"/>
                <w:sz w:val="20"/>
                <w:szCs w:val="20"/>
              </w:rPr>
            </w:pPr>
          </w:p>
        </w:tc>
      </w:tr>
      <w:tr w:rsidR="00B717EA" w:rsidRPr="000572E0" w14:paraId="10ADBFA1" w14:textId="77777777" w:rsidTr="00FF5008">
        <w:tc>
          <w:tcPr>
            <w:tcW w:w="5368" w:type="dxa"/>
          </w:tcPr>
          <w:p w14:paraId="5F9C77BD" w14:textId="0C4E1B05" w:rsidR="00992D2B" w:rsidRPr="000572E0" w:rsidRDefault="00992D2B" w:rsidP="00992D2B">
            <w:pPr>
              <w:rPr>
                <w:rFonts w:ascii="Roboto" w:hAnsi="Roboto" w:cs="Times New Roman"/>
                <w:sz w:val="20"/>
                <w:szCs w:val="20"/>
              </w:rPr>
            </w:pPr>
          </w:p>
        </w:tc>
        <w:tc>
          <w:tcPr>
            <w:tcW w:w="5400" w:type="dxa"/>
          </w:tcPr>
          <w:p w14:paraId="43893B53" w14:textId="77777777" w:rsidR="00992D2B" w:rsidRPr="000572E0" w:rsidRDefault="00992D2B" w:rsidP="00A33E85">
            <w:pPr>
              <w:jc w:val="center"/>
              <w:rPr>
                <w:rFonts w:ascii="Roboto" w:hAnsi="Roboto" w:cs="Times New Roman"/>
                <w:b/>
                <w:bCs/>
                <w:sz w:val="20"/>
                <w:szCs w:val="20"/>
              </w:rPr>
            </w:pPr>
            <w:r w:rsidRPr="000572E0">
              <w:rPr>
                <w:rFonts w:ascii="Roboto" w:hAnsi="Roboto" w:cs="Times New Roman"/>
                <w:b/>
                <w:bCs/>
                <w:sz w:val="20"/>
                <w:szCs w:val="20"/>
              </w:rPr>
              <w:t>Capitolul I</w:t>
            </w:r>
          </w:p>
          <w:p w14:paraId="10AA7E95" w14:textId="02B5C06A" w:rsidR="00992D2B" w:rsidRPr="000572E0" w:rsidRDefault="00992D2B" w:rsidP="00A33E85">
            <w:pPr>
              <w:jc w:val="center"/>
              <w:rPr>
                <w:rFonts w:ascii="Roboto" w:hAnsi="Roboto" w:cs="Times New Roman"/>
                <w:sz w:val="20"/>
                <w:szCs w:val="20"/>
              </w:rPr>
            </w:pPr>
            <w:r w:rsidRPr="000572E0">
              <w:rPr>
                <w:rFonts w:ascii="Roboto" w:hAnsi="Roboto" w:cs="Times New Roman"/>
                <w:b/>
                <w:bCs/>
                <w:sz w:val="20"/>
                <w:szCs w:val="20"/>
              </w:rPr>
              <w:t>Dispoziții generale</w:t>
            </w:r>
          </w:p>
        </w:tc>
        <w:tc>
          <w:tcPr>
            <w:tcW w:w="2127" w:type="dxa"/>
          </w:tcPr>
          <w:p w14:paraId="77C6C356" w14:textId="77777777" w:rsidR="00992D2B" w:rsidRPr="000572E0" w:rsidRDefault="00992D2B" w:rsidP="00E21C1A">
            <w:pPr>
              <w:jc w:val="center"/>
              <w:rPr>
                <w:rFonts w:ascii="Roboto" w:hAnsi="Roboto" w:cs="Times New Roman"/>
                <w:sz w:val="20"/>
                <w:szCs w:val="20"/>
              </w:rPr>
            </w:pPr>
          </w:p>
        </w:tc>
        <w:tc>
          <w:tcPr>
            <w:tcW w:w="1842" w:type="dxa"/>
          </w:tcPr>
          <w:p w14:paraId="1F40B6B3" w14:textId="77777777" w:rsidR="00992D2B" w:rsidRPr="000572E0" w:rsidRDefault="00992D2B" w:rsidP="00E21C1A">
            <w:pPr>
              <w:jc w:val="center"/>
              <w:rPr>
                <w:rFonts w:ascii="Roboto" w:hAnsi="Roboto" w:cs="Times New Roman"/>
                <w:sz w:val="20"/>
                <w:szCs w:val="20"/>
              </w:rPr>
            </w:pPr>
          </w:p>
        </w:tc>
      </w:tr>
      <w:tr w:rsidR="00B717EA" w:rsidRPr="000572E0" w14:paraId="03DA3AB9" w14:textId="77777777" w:rsidTr="00FF5008">
        <w:tc>
          <w:tcPr>
            <w:tcW w:w="5368" w:type="dxa"/>
          </w:tcPr>
          <w:p w14:paraId="0F4878FB" w14:textId="77777777" w:rsidR="00A35906" w:rsidRPr="000572E0" w:rsidRDefault="00A35906">
            <w:pPr>
              <w:rPr>
                <w:rFonts w:ascii="Roboto" w:hAnsi="Roboto" w:cs="Times New Roman"/>
                <w:sz w:val="20"/>
                <w:szCs w:val="20"/>
              </w:rPr>
            </w:pPr>
          </w:p>
        </w:tc>
        <w:tc>
          <w:tcPr>
            <w:tcW w:w="5400" w:type="dxa"/>
          </w:tcPr>
          <w:p w14:paraId="6A55FEC3" w14:textId="5926CB23" w:rsidR="00A35906" w:rsidRPr="000572E0" w:rsidRDefault="00EF190B" w:rsidP="00953217">
            <w:pPr>
              <w:pStyle w:val="ListParagraph"/>
              <w:numPr>
                <w:ilvl w:val="0"/>
                <w:numId w:val="3"/>
              </w:numPr>
              <w:tabs>
                <w:tab w:val="left" w:pos="45"/>
              </w:tabs>
              <w:ind w:left="0" w:firstLine="0"/>
              <w:jc w:val="both"/>
              <w:rPr>
                <w:rFonts w:ascii="Roboto" w:eastAsia="Times New Roman" w:hAnsi="Roboto" w:cs="Arial"/>
                <w:kern w:val="0"/>
                <w:sz w:val="20"/>
                <w:szCs w:val="20"/>
                <w:lang w:eastAsia="ro-MD"/>
                <w14:ligatures w14:val="none"/>
              </w:rPr>
            </w:pPr>
            <w:r>
              <w:rPr>
                <w:rFonts w:ascii="Roboto" w:eastAsia="Times New Roman" w:hAnsi="Roboto" w:cs="Arial"/>
                <w:kern w:val="0"/>
                <w:sz w:val="20"/>
                <w:szCs w:val="20"/>
                <w:lang w:eastAsia="ro-MD"/>
                <w14:ligatures w14:val="none"/>
              </w:rPr>
              <w:t>Instrucțiunea</w:t>
            </w:r>
            <w:r w:rsidR="00953217" w:rsidRPr="000572E0">
              <w:rPr>
                <w:rFonts w:ascii="Roboto" w:eastAsia="Times New Roman" w:hAnsi="Roboto" w:cs="Arial"/>
                <w:kern w:val="0"/>
                <w:sz w:val="20"/>
                <w:szCs w:val="20"/>
                <w:lang w:eastAsia="ro-MD"/>
                <w14:ligatures w14:val="none"/>
              </w:rPr>
              <w:t xml:space="preserve"> privind format</w:t>
            </w:r>
            <w:r w:rsidR="00682BB2">
              <w:rPr>
                <w:rFonts w:ascii="Roboto" w:eastAsia="Times New Roman" w:hAnsi="Roboto" w:cs="Arial"/>
                <w:kern w:val="0"/>
                <w:sz w:val="20"/>
                <w:szCs w:val="20"/>
                <w:lang w:eastAsia="ro-MD"/>
                <w14:ligatures w14:val="none"/>
              </w:rPr>
              <w:t>ele</w:t>
            </w:r>
            <w:r w:rsidR="00953217" w:rsidRPr="000572E0">
              <w:rPr>
                <w:rFonts w:ascii="Roboto" w:eastAsia="Times New Roman" w:hAnsi="Roboto" w:cs="Arial"/>
                <w:kern w:val="0"/>
                <w:sz w:val="20"/>
                <w:szCs w:val="20"/>
                <w:lang w:eastAsia="ro-MD"/>
                <w14:ligatures w14:val="none"/>
              </w:rPr>
              <w:t xml:space="preserve"> și </w:t>
            </w:r>
            <w:r w:rsidR="00A85AC0">
              <w:rPr>
                <w:rFonts w:ascii="Roboto" w:eastAsia="Times New Roman" w:hAnsi="Roboto" w:cs="Arial"/>
                <w:kern w:val="0"/>
                <w:sz w:val="20"/>
                <w:szCs w:val="20"/>
                <w:lang w:eastAsia="ro-MD"/>
                <w14:ligatures w14:val="none"/>
              </w:rPr>
              <w:t>formularele</w:t>
            </w:r>
            <w:r w:rsidR="00953217" w:rsidRPr="000572E0">
              <w:rPr>
                <w:rFonts w:ascii="Roboto" w:eastAsia="Times New Roman" w:hAnsi="Roboto" w:cs="Arial"/>
                <w:kern w:val="0"/>
                <w:sz w:val="20"/>
                <w:szCs w:val="20"/>
                <w:lang w:eastAsia="ro-MD"/>
                <w14:ligatures w14:val="none"/>
              </w:rPr>
              <w:t xml:space="preserve"> uniforme pentru notificările de constatare a imposibilității recunoașterii contractuale a competențelor de reducere a valorii contabile și de conversie (în continuare - </w:t>
            </w:r>
            <w:r w:rsidR="003F514B">
              <w:rPr>
                <w:rFonts w:ascii="Roboto" w:eastAsia="Times New Roman" w:hAnsi="Roboto" w:cs="Arial"/>
                <w:kern w:val="0"/>
                <w:sz w:val="20"/>
                <w:szCs w:val="20"/>
                <w:lang w:eastAsia="ro-MD"/>
                <w14:ligatures w14:val="none"/>
              </w:rPr>
              <w:t>Instrucțiune</w:t>
            </w:r>
            <w:r w:rsidR="00953217" w:rsidRPr="00651BB0">
              <w:rPr>
                <w:rFonts w:ascii="Roboto" w:eastAsia="Times New Roman" w:hAnsi="Roboto" w:cs="Arial"/>
                <w:kern w:val="0"/>
                <w:sz w:val="20"/>
                <w:szCs w:val="20"/>
                <w:lang w:eastAsia="ro-MD"/>
                <w14:ligatures w14:val="none"/>
              </w:rPr>
              <w:t xml:space="preserve">) stabilește </w:t>
            </w:r>
            <w:r w:rsidR="00651BB0">
              <w:rPr>
                <w:rFonts w:ascii="Roboto" w:eastAsia="Times New Roman" w:hAnsi="Roboto" w:cs="Arial"/>
                <w:kern w:val="0"/>
                <w:sz w:val="20"/>
                <w:szCs w:val="20"/>
                <w:lang w:eastAsia="ro-MD"/>
                <w14:ligatures w14:val="none"/>
              </w:rPr>
              <w:t xml:space="preserve">referințe juridice și </w:t>
            </w:r>
            <w:r w:rsidR="00953217" w:rsidRPr="00651BB0">
              <w:rPr>
                <w:rFonts w:ascii="Roboto" w:eastAsia="Times New Roman" w:hAnsi="Roboto" w:cs="Arial"/>
                <w:kern w:val="0"/>
                <w:sz w:val="20"/>
                <w:szCs w:val="20"/>
                <w:lang w:eastAsia="ro-MD"/>
                <w14:ligatures w14:val="none"/>
              </w:rPr>
              <w:t>instrucțiuni</w:t>
            </w:r>
            <w:r w:rsidR="00A854BF" w:rsidRPr="00651BB0">
              <w:rPr>
                <w:rFonts w:ascii="Roboto" w:eastAsia="Times New Roman" w:hAnsi="Roboto" w:cs="Arial"/>
                <w:kern w:val="0"/>
                <w:sz w:val="20"/>
                <w:szCs w:val="20"/>
                <w:lang w:eastAsia="ro-MD"/>
                <w14:ligatures w14:val="none"/>
              </w:rPr>
              <w:t xml:space="preserve"> de completare</w:t>
            </w:r>
            <w:r w:rsidR="00651BB0">
              <w:rPr>
                <w:rFonts w:ascii="Roboto" w:eastAsia="Times New Roman" w:hAnsi="Roboto" w:cs="Arial"/>
                <w:kern w:val="0"/>
                <w:sz w:val="20"/>
                <w:szCs w:val="20"/>
                <w:lang w:eastAsia="ro-MD"/>
                <w14:ligatures w14:val="none"/>
              </w:rPr>
              <w:t xml:space="preserve"> a </w:t>
            </w:r>
            <w:r w:rsidR="00A85AC0">
              <w:rPr>
                <w:rFonts w:ascii="Roboto" w:eastAsia="Times New Roman" w:hAnsi="Roboto" w:cs="Arial"/>
                <w:kern w:val="0"/>
                <w:sz w:val="20"/>
                <w:szCs w:val="20"/>
                <w:lang w:eastAsia="ro-MD"/>
                <w14:ligatures w14:val="none"/>
              </w:rPr>
              <w:t>formularelor</w:t>
            </w:r>
            <w:r w:rsidR="00953217" w:rsidRPr="00651BB0">
              <w:rPr>
                <w:rFonts w:ascii="Roboto" w:eastAsia="Times New Roman" w:hAnsi="Roboto" w:cs="Arial"/>
                <w:kern w:val="0"/>
                <w:sz w:val="20"/>
                <w:szCs w:val="20"/>
                <w:lang w:eastAsia="ro-MD"/>
                <w14:ligatures w14:val="none"/>
              </w:rPr>
              <w:t>, structura și formatul notificării pe care instituțiile de credit și entitățile menționate la art.</w:t>
            </w:r>
            <w:r w:rsidR="00B32E87">
              <w:rPr>
                <w:rFonts w:ascii="Roboto" w:eastAsia="Times New Roman" w:hAnsi="Roboto" w:cs="Arial"/>
                <w:kern w:val="0"/>
                <w:sz w:val="20"/>
                <w:szCs w:val="20"/>
                <w:lang w:eastAsia="ro-MD"/>
                <w14:ligatures w14:val="none"/>
              </w:rPr>
              <w:t xml:space="preserve"> </w:t>
            </w:r>
            <w:r w:rsidR="00953217" w:rsidRPr="00651BB0">
              <w:rPr>
                <w:rFonts w:ascii="Roboto" w:eastAsia="Times New Roman" w:hAnsi="Roboto" w:cs="Arial"/>
                <w:kern w:val="0"/>
                <w:sz w:val="20"/>
                <w:szCs w:val="20"/>
                <w:lang w:eastAsia="ro-MD"/>
                <w14:ligatures w14:val="none"/>
              </w:rPr>
              <w:t>1 alin.</w:t>
            </w:r>
            <w:r w:rsidR="00B32E87">
              <w:rPr>
                <w:rFonts w:ascii="Roboto" w:eastAsia="Times New Roman" w:hAnsi="Roboto" w:cs="Arial"/>
                <w:kern w:val="0"/>
                <w:sz w:val="20"/>
                <w:szCs w:val="20"/>
                <w:lang w:eastAsia="ro-MD"/>
                <w14:ligatures w14:val="none"/>
              </w:rPr>
              <w:t xml:space="preserve"> </w:t>
            </w:r>
            <w:r w:rsidR="00953217" w:rsidRPr="00651BB0">
              <w:rPr>
                <w:rFonts w:ascii="Roboto" w:eastAsia="Times New Roman" w:hAnsi="Roboto" w:cs="Arial"/>
                <w:kern w:val="0"/>
                <w:sz w:val="20"/>
                <w:szCs w:val="20"/>
                <w:lang w:eastAsia="ro-MD"/>
                <w14:ligatures w14:val="none"/>
              </w:rPr>
              <w:t>(1) lit</w:t>
            </w:r>
            <w:r w:rsidR="00953217" w:rsidRPr="000572E0">
              <w:rPr>
                <w:rFonts w:ascii="Roboto" w:eastAsia="Times New Roman" w:hAnsi="Roboto" w:cs="Arial"/>
                <w:kern w:val="0"/>
                <w:sz w:val="20"/>
                <w:szCs w:val="20"/>
                <w:lang w:eastAsia="ro-MD"/>
                <w14:ligatures w14:val="none"/>
              </w:rPr>
              <w:t>. b), c) și d) din Legea nr.</w:t>
            </w:r>
            <w:r w:rsidR="00B32E87">
              <w:rPr>
                <w:rFonts w:ascii="Roboto" w:eastAsia="Times New Roman" w:hAnsi="Roboto" w:cs="Arial"/>
                <w:kern w:val="0"/>
                <w:sz w:val="20"/>
                <w:szCs w:val="20"/>
                <w:lang w:eastAsia="ro-MD"/>
                <w14:ligatures w14:val="none"/>
              </w:rPr>
              <w:t xml:space="preserve"> </w:t>
            </w:r>
            <w:r w:rsidR="00953217" w:rsidRPr="000572E0">
              <w:rPr>
                <w:rFonts w:ascii="Roboto" w:eastAsia="Times New Roman" w:hAnsi="Roboto" w:cs="Arial"/>
                <w:kern w:val="0"/>
                <w:sz w:val="20"/>
                <w:szCs w:val="20"/>
                <w:lang w:eastAsia="ro-MD"/>
                <w14:ligatures w14:val="none"/>
              </w:rPr>
              <w:t>232/2016 privind redresarea și rezoluția instituțiilor de credit și a firmelor de investiții (în continuare – Legea nr.</w:t>
            </w:r>
            <w:r w:rsidR="00B32E87">
              <w:rPr>
                <w:rFonts w:ascii="Roboto" w:eastAsia="Times New Roman" w:hAnsi="Roboto" w:cs="Arial"/>
                <w:kern w:val="0"/>
                <w:sz w:val="20"/>
                <w:szCs w:val="20"/>
                <w:lang w:eastAsia="ro-MD"/>
                <w14:ligatures w14:val="none"/>
              </w:rPr>
              <w:t xml:space="preserve"> </w:t>
            </w:r>
            <w:r w:rsidR="00953217" w:rsidRPr="000572E0">
              <w:rPr>
                <w:rFonts w:ascii="Roboto" w:eastAsia="Times New Roman" w:hAnsi="Roboto" w:cs="Arial"/>
                <w:kern w:val="0"/>
                <w:sz w:val="20"/>
                <w:szCs w:val="20"/>
                <w:lang w:eastAsia="ro-MD"/>
                <w14:ligatures w14:val="none"/>
              </w:rPr>
              <w:t xml:space="preserve">232/2016), le </w:t>
            </w:r>
            <w:r w:rsidR="00E21C1A" w:rsidRPr="000572E0">
              <w:rPr>
                <w:rFonts w:ascii="Roboto" w:eastAsia="Times New Roman" w:hAnsi="Roboto" w:cs="Arial"/>
                <w:kern w:val="0"/>
                <w:sz w:val="20"/>
                <w:szCs w:val="20"/>
                <w:lang w:eastAsia="ro-MD"/>
                <w14:ligatures w14:val="none"/>
              </w:rPr>
              <w:t>urmeaz</w:t>
            </w:r>
            <w:r w:rsidR="00E21C1A">
              <w:rPr>
                <w:rFonts w:ascii="Roboto" w:eastAsia="Times New Roman" w:hAnsi="Roboto" w:cs="Arial"/>
                <w:kern w:val="0"/>
                <w:sz w:val="20"/>
                <w:szCs w:val="20"/>
                <w:lang w:eastAsia="ro-MD"/>
                <w14:ligatures w14:val="none"/>
              </w:rPr>
              <w:t>ă</w:t>
            </w:r>
            <w:r w:rsidR="00953217" w:rsidRPr="000572E0">
              <w:rPr>
                <w:rFonts w:ascii="Roboto" w:eastAsia="Times New Roman" w:hAnsi="Roboto" w:cs="Arial"/>
                <w:kern w:val="0"/>
                <w:sz w:val="20"/>
                <w:szCs w:val="20"/>
                <w:lang w:eastAsia="ro-MD"/>
                <w14:ligatures w14:val="none"/>
              </w:rPr>
              <w:t xml:space="preserve"> în scopul raportării către Banca Națională</w:t>
            </w:r>
            <w:r w:rsidR="00E21C1A">
              <w:rPr>
                <w:rFonts w:ascii="Roboto" w:eastAsia="Times New Roman" w:hAnsi="Roboto" w:cs="Arial"/>
                <w:kern w:val="0"/>
                <w:sz w:val="20"/>
                <w:szCs w:val="20"/>
                <w:lang w:eastAsia="ro-MD"/>
                <w14:ligatures w14:val="none"/>
              </w:rPr>
              <w:t xml:space="preserve"> a Moldovei</w:t>
            </w:r>
            <w:r w:rsidR="00953217" w:rsidRPr="000572E0">
              <w:rPr>
                <w:rFonts w:ascii="Roboto" w:eastAsia="Times New Roman" w:hAnsi="Roboto" w:cs="Arial"/>
                <w:kern w:val="0"/>
                <w:sz w:val="20"/>
                <w:szCs w:val="20"/>
                <w:lang w:eastAsia="ro-MD"/>
                <w14:ligatures w14:val="none"/>
              </w:rPr>
              <w:t>, în calitate de autoritate de rezoluție</w:t>
            </w:r>
            <w:r w:rsidR="00541717">
              <w:rPr>
                <w:rFonts w:ascii="Roboto" w:eastAsia="Times New Roman" w:hAnsi="Roboto" w:cs="Arial"/>
                <w:kern w:val="0"/>
                <w:sz w:val="20"/>
                <w:szCs w:val="20"/>
                <w:lang w:eastAsia="ro-MD"/>
                <w14:ligatures w14:val="none"/>
              </w:rPr>
              <w:t xml:space="preserve"> (în continuare </w:t>
            </w:r>
            <w:r w:rsidR="009D65AB">
              <w:rPr>
                <w:rFonts w:ascii="Roboto" w:eastAsia="Times New Roman" w:hAnsi="Roboto" w:cs="Arial"/>
                <w:kern w:val="0"/>
                <w:sz w:val="20"/>
                <w:szCs w:val="20"/>
                <w:lang w:eastAsia="ro-MD"/>
                <w14:ligatures w14:val="none"/>
              </w:rPr>
              <w:t>autoritate de rezoluție</w:t>
            </w:r>
            <w:r w:rsidR="00541717">
              <w:rPr>
                <w:rFonts w:ascii="Roboto" w:eastAsia="Times New Roman" w:hAnsi="Roboto" w:cs="Arial"/>
                <w:kern w:val="0"/>
                <w:sz w:val="20"/>
                <w:szCs w:val="20"/>
                <w:lang w:eastAsia="ro-MD"/>
                <w14:ligatures w14:val="none"/>
              </w:rPr>
              <w:t>)</w:t>
            </w:r>
            <w:r w:rsidR="00953217" w:rsidRPr="000572E0">
              <w:rPr>
                <w:rFonts w:ascii="Roboto" w:eastAsia="Times New Roman" w:hAnsi="Roboto" w:cs="Arial"/>
                <w:kern w:val="0"/>
                <w:sz w:val="20"/>
                <w:szCs w:val="20"/>
                <w:lang w:eastAsia="ro-MD"/>
                <w14:ligatures w14:val="none"/>
              </w:rPr>
              <w:t xml:space="preserve">, a situațiilor în care </w:t>
            </w:r>
            <w:r w:rsidR="00335B31">
              <w:rPr>
                <w:rFonts w:ascii="Roboto" w:eastAsia="Times New Roman" w:hAnsi="Roboto" w:cs="Arial"/>
                <w:kern w:val="0"/>
                <w:sz w:val="20"/>
                <w:szCs w:val="20"/>
                <w:lang w:eastAsia="ro-MD"/>
                <w14:ligatures w14:val="none"/>
              </w:rPr>
              <w:t xml:space="preserve">nu </w:t>
            </w:r>
            <w:r w:rsidR="00953217" w:rsidRPr="000572E0">
              <w:rPr>
                <w:rFonts w:ascii="Roboto" w:eastAsia="Times New Roman" w:hAnsi="Roboto" w:cs="Arial"/>
                <w:kern w:val="0"/>
                <w:sz w:val="20"/>
                <w:szCs w:val="20"/>
                <w:lang w:eastAsia="ro-MD"/>
                <w14:ligatures w14:val="none"/>
              </w:rPr>
              <w:t xml:space="preserve">pot include o clauză contractuală prin care </w:t>
            </w:r>
            <w:proofErr w:type="spellStart"/>
            <w:r w:rsidR="00953217" w:rsidRPr="000572E0">
              <w:rPr>
                <w:rFonts w:ascii="Roboto" w:eastAsia="Times New Roman" w:hAnsi="Roboto" w:cs="Arial"/>
                <w:kern w:val="0"/>
                <w:sz w:val="20"/>
                <w:szCs w:val="20"/>
                <w:lang w:eastAsia="ro-MD"/>
                <w14:ligatures w14:val="none"/>
              </w:rPr>
              <w:t>contrapartea</w:t>
            </w:r>
            <w:proofErr w:type="spellEnd"/>
            <w:r w:rsidR="00953217" w:rsidRPr="000572E0">
              <w:rPr>
                <w:rFonts w:ascii="Roboto" w:eastAsia="Times New Roman" w:hAnsi="Roboto" w:cs="Arial"/>
                <w:kern w:val="0"/>
                <w:sz w:val="20"/>
                <w:szCs w:val="20"/>
                <w:lang w:eastAsia="ro-MD"/>
                <w14:ligatures w14:val="none"/>
              </w:rPr>
              <w:t xml:space="preserve"> la un acord sau </w:t>
            </w:r>
            <w:r w:rsidR="00953217" w:rsidRPr="000572E0">
              <w:rPr>
                <w:rFonts w:ascii="Roboto" w:eastAsia="Times New Roman" w:hAnsi="Roboto" w:cs="Arial"/>
                <w:kern w:val="0"/>
                <w:sz w:val="20"/>
                <w:szCs w:val="20"/>
                <w:lang w:eastAsia="ro-MD"/>
                <w14:ligatures w14:val="none"/>
              </w:rPr>
              <w:lastRenderedPageBreak/>
              <w:t>instrument creează o datorie de recunoaștere că datoria respectivă poate face obiectul competențelor de reducere a valorii contabile și de conversie.</w:t>
            </w:r>
          </w:p>
        </w:tc>
        <w:tc>
          <w:tcPr>
            <w:tcW w:w="2127" w:type="dxa"/>
          </w:tcPr>
          <w:p w14:paraId="001B66EB" w14:textId="77777777" w:rsidR="00A35906" w:rsidRPr="000572E0" w:rsidRDefault="00A35906" w:rsidP="00E21C1A">
            <w:pPr>
              <w:jc w:val="center"/>
              <w:rPr>
                <w:rFonts w:ascii="Roboto" w:hAnsi="Roboto" w:cs="Times New Roman"/>
                <w:sz w:val="20"/>
                <w:szCs w:val="20"/>
              </w:rPr>
            </w:pPr>
          </w:p>
        </w:tc>
        <w:tc>
          <w:tcPr>
            <w:tcW w:w="1842" w:type="dxa"/>
          </w:tcPr>
          <w:p w14:paraId="36480450" w14:textId="77777777" w:rsidR="00A35906" w:rsidRPr="000572E0" w:rsidRDefault="00A35906" w:rsidP="00E21C1A">
            <w:pPr>
              <w:jc w:val="center"/>
              <w:rPr>
                <w:rFonts w:ascii="Roboto" w:hAnsi="Roboto" w:cs="Times New Roman"/>
                <w:sz w:val="20"/>
                <w:szCs w:val="20"/>
              </w:rPr>
            </w:pPr>
          </w:p>
        </w:tc>
      </w:tr>
      <w:tr w:rsidR="00953217" w:rsidRPr="000572E0" w14:paraId="46B157F7" w14:textId="77777777" w:rsidTr="00FF5008">
        <w:tc>
          <w:tcPr>
            <w:tcW w:w="5368" w:type="dxa"/>
          </w:tcPr>
          <w:p w14:paraId="06C0A3DE" w14:textId="77777777" w:rsidR="00953217" w:rsidRPr="000572E0" w:rsidRDefault="00953217">
            <w:pPr>
              <w:rPr>
                <w:rFonts w:ascii="Roboto" w:hAnsi="Roboto" w:cs="Times New Roman"/>
                <w:sz w:val="20"/>
                <w:szCs w:val="20"/>
              </w:rPr>
            </w:pPr>
          </w:p>
        </w:tc>
        <w:tc>
          <w:tcPr>
            <w:tcW w:w="5400" w:type="dxa"/>
          </w:tcPr>
          <w:p w14:paraId="275B411C" w14:textId="5F98411C" w:rsidR="00953217" w:rsidRPr="000572E0" w:rsidRDefault="00953217" w:rsidP="00953217">
            <w:pPr>
              <w:pStyle w:val="ListParagraph"/>
              <w:numPr>
                <w:ilvl w:val="0"/>
                <w:numId w:val="3"/>
              </w:numPr>
              <w:tabs>
                <w:tab w:val="left" w:pos="45"/>
              </w:tabs>
              <w:ind w:left="0" w:firstLine="0"/>
              <w:jc w:val="both"/>
              <w:rPr>
                <w:rFonts w:ascii="Roboto" w:eastAsia="Times New Roman" w:hAnsi="Roboto" w:cs="Arial"/>
                <w:kern w:val="0"/>
                <w:sz w:val="20"/>
                <w:szCs w:val="20"/>
                <w:lang w:eastAsia="ro-MD"/>
                <w14:ligatures w14:val="none"/>
              </w:rPr>
            </w:pPr>
            <w:r w:rsidRPr="000572E0">
              <w:rPr>
                <w:rFonts w:ascii="Roboto" w:eastAsia="Times New Roman" w:hAnsi="Roboto" w:cs="Arial"/>
                <w:kern w:val="0"/>
                <w:sz w:val="20"/>
                <w:szCs w:val="20"/>
                <w:lang w:eastAsia="ro-MD"/>
                <w14:ligatures w14:val="none"/>
              </w:rPr>
              <w:t>Termenii și expresiile utilizate în prezent</w:t>
            </w:r>
            <w:r w:rsidR="003F514B">
              <w:rPr>
                <w:rFonts w:ascii="Roboto" w:eastAsia="Times New Roman" w:hAnsi="Roboto" w:cs="Arial"/>
                <w:kern w:val="0"/>
                <w:sz w:val="20"/>
                <w:szCs w:val="20"/>
                <w:lang w:eastAsia="ro-MD"/>
                <w14:ligatures w14:val="none"/>
              </w:rPr>
              <w:t>a</w:t>
            </w:r>
            <w:r w:rsidRPr="000572E0">
              <w:rPr>
                <w:rFonts w:ascii="Roboto" w:eastAsia="Times New Roman" w:hAnsi="Roboto" w:cs="Arial"/>
                <w:kern w:val="0"/>
                <w:sz w:val="20"/>
                <w:szCs w:val="20"/>
                <w:lang w:eastAsia="ro-MD"/>
                <w14:ligatures w14:val="none"/>
              </w:rPr>
              <w:t xml:space="preserve"> </w:t>
            </w:r>
            <w:r w:rsidR="003F514B">
              <w:rPr>
                <w:rFonts w:ascii="Roboto" w:eastAsia="Times New Roman" w:hAnsi="Roboto" w:cs="Arial"/>
                <w:kern w:val="0"/>
                <w:sz w:val="20"/>
                <w:szCs w:val="20"/>
                <w:lang w:eastAsia="ro-MD"/>
                <w14:ligatures w14:val="none"/>
              </w:rPr>
              <w:t>Instrucțiune</w:t>
            </w:r>
            <w:r w:rsidRPr="000572E0">
              <w:rPr>
                <w:rFonts w:ascii="Roboto" w:eastAsia="Times New Roman" w:hAnsi="Roboto" w:cs="Arial"/>
                <w:kern w:val="0"/>
                <w:sz w:val="20"/>
                <w:szCs w:val="20"/>
                <w:lang w:eastAsia="ro-MD"/>
                <w14:ligatures w14:val="none"/>
              </w:rPr>
              <w:t xml:space="preserve"> au semnificația prevăzută în Legea </w:t>
            </w:r>
            <w:r w:rsidR="00B32E87">
              <w:rPr>
                <w:rFonts w:ascii="Roboto" w:eastAsia="Times New Roman" w:hAnsi="Roboto" w:cs="Arial"/>
                <w:kern w:val="0"/>
                <w:sz w:val="20"/>
                <w:szCs w:val="20"/>
                <w:lang w:eastAsia="ro-MD"/>
                <w14:ligatures w14:val="none"/>
              </w:rPr>
              <w:t xml:space="preserve">nr. </w:t>
            </w:r>
            <w:r w:rsidRPr="000572E0">
              <w:rPr>
                <w:rFonts w:ascii="Roboto" w:eastAsia="Times New Roman" w:hAnsi="Roboto" w:cs="Arial"/>
                <w:kern w:val="0"/>
                <w:sz w:val="20"/>
                <w:szCs w:val="20"/>
                <w:lang w:eastAsia="ro-MD"/>
                <w14:ligatures w14:val="none"/>
              </w:rPr>
              <w:t>232/2016</w:t>
            </w:r>
            <w:r w:rsidR="009D61FA">
              <w:rPr>
                <w:rFonts w:ascii="Roboto" w:eastAsia="Times New Roman" w:hAnsi="Roboto" w:cs="Arial"/>
                <w:kern w:val="0"/>
                <w:sz w:val="20"/>
                <w:szCs w:val="20"/>
                <w:lang w:eastAsia="ro-MD"/>
                <w14:ligatures w14:val="none"/>
              </w:rPr>
              <w:t>.</w:t>
            </w:r>
          </w:p>
        </w:tc>
        <w:tc>
          <w:tcPr>
            <w:tcW w:w="2127" w:type="dxa"/>
          </w:tcPr>
          <w:p w14:paraId="72DD9141" w14:textId="77777777" w:rsidR="00953217" w:rsidRPr="000572E0" w:rsidRDefault="00953217" w:rsidP="00E21C1A">
            <w:pPr>
              <w:jc w:val="center"/>
              <w:rPr>
                <w:rFonts w:ascii="Roboto" w:hAnsi="Roboto" w:cs="Times New Roman"/>
                <w:sz w:val="20"/>
                <w:szCs w:val="20"/>
              </w:rPr>
            </w:pPr>
          </w:p>
        </w:tc>
        <w:tc>
          <w:tcPr>
            <w:tcW w:w="1842" w:type="dxa"/>
          </w:tcPr>
          <w:p w14:paraId="391A72C2" w14:textId="77777777" w:rsidR="00953217" w:rsidRPr="000572E0" w:rsidRDefault="00953217" w:rsidP="00E21C1A">
            <w:pPr>
              <w:jc w:val="center"/>
              <w:rPr>
                <w:rFonts w:ascii="Roboto" w:hAnsi="Roboto" w:cs="Times New Roman"/>
                <w:sz w:val="20"/>
                <w:szCs w:val="20"/>
              </w:rPr>
            </w:pPr>
          </w:p>
        </w:tc>
      </w:tr>
      <w:tr w:rsidR="00B717EA" w:rsidRPr="000572E0" w14:paraId="1ECE6C64" w14:textId="77777777" w:rsidTr="00FF5008">
        <w:tc>
          <w:tcPr>
            <w:tcW w:w="5368" w:type="dxa"/>
          </w:tcPr>
          <w:p w14:paraId="134149DA" w14:textId="77777777" w:rsidR="00992D2B" w:rsidRPr="000572E0" w:rsidRDefault="00992D2B" w:rsidP="00992D2B">
            <w:pPr>
              <w:jc w:val="center"/>
              <w:rPr>
                <w:rFonts w:ascii="Roboto" w:hAnsi="Roboto" w:cs="Times New Roman"/>
                <w:b/>
                <w:bCs/>
                <w:sz w:val="20"/>
                <w:szCs w:val="20"/>
              </w:rPr>
            </w:pPr>
            <w:r w:rsidRPr="000572E0">
              <w:rPr>
                <w:rFonts w:ascii="Roboto" w:hAnsi="Roboto" w:cs="Times New Roman"/>
                <w:b/>
                <w:bCs/>
                <w:sz w:val="20"/>
                <w:szCs w:val="20"/>
              </w:rPr>
              <w:t>Articolul 1</w:t>
            </w:r>
          </w:p>
          <w:p w14:paraId="1677985F" w14:textId="2E9777EB" w:rsidR="00992D2B" w:rsidRPr="000572E0" w:rsidRDefault="004D1216" w:rsidP="00992D2B">
            <w:pPr>
              <w:jc w:val="center"/>
              <w:rPr>
                <w:rFonts w:ascii="Roboto" w:hAnsi="Roboto" w:cs="Times New Roman"/>
                <w:b/>
                <w:bCs/>
                <w:sz w:val="20"/>
                <w:szCs w:val="20"/>
              </w:rPr>
            </w:pPr>
            <w:r w:rsidRPr="000572E0">
              <w:rPr>
                <w:rFonts w:ascii="Roboto" w:hAnsi="Roboto" w:cs="Times New Roman"/>
                <w:b/>
                <w:bCs/>
                <w:sz w:val="20"/>
                <w:szCs w:val="20"/>
              </w:rPr>
              <w:t>Informațiile care trebuie furnizate într-o notificare de constatare a imposibilității recunoașterii</w:t>
            </w:r>
          </w:p>
        </w:tc>
        <w:tc>
          <w:tcPr>
            <w:tcW w:w="5400" w:type="dxa"/>
          </w:tcPr>
          <w:p w14:paraId="2B45C852" w14:textId="64BF9319" w:rsidR="00992D2B" w:rsidRPr="000572E0" w:rsidRDefault="00992D2B" w:rsidP="00992D2B">
            <w:pPr>
              <w:jc w:val="center"/>
              <w:rPr>
                <w:rFonts w:ascii="Roboto" w:hAnsi="Roboto" w:cs="Times New Roman"/>
                <w:b/>
                <w:bCs/>
                <w:sz w:val="20"/>
                <w:szCs w:val="20"/>
              </w:rPr>
            </w:pPr>
            <w:r w:rsidRPr="000572E0">
              <w:rPr>
                <w:rFonts w:ascii="Roboto" w:hAnsi="Roboto" w:cs="Times New Roman"/>
                <w:b/>
                <w:bCs/>
                <w:sz w:val="20"/>
                <w:szCs w:val="20"/>
              </w:rPr>
              <w:t>Capitolul II</w:t>
            </w:r>
          </w:p>
          <w:p w14:paraId="4A419FE0" w14:textId="77777777" w:rsidR="004D1216" w:rsidRPr="000572E0" w:rsidRDefault="004D1216" w:rsidP="004D1216">
            <w:pPr>
              <w:jc w:val="center"/>
              <w:rPr>
                <w:rFonts w:ascii="Roboto" w:hAnsi="Roboto" w:cs="Times New Roman"/>
                <w:b/>
                <w:bCs/>
                <w:sz w:val="20"/>
                <w:szCs w:val="20"/>
              </w:rPr>
            </w:pPr>
            <w:r w:rsidRPr="000572E0">
              <w:rPr>
                <w:rFonts w:ascii="Roboto" w:hAnsi="Roboto" w:cs="Times New Roman"/>
                <w:b/>
                <w:bCs/>
                <w:sz w:val="20"/>
                <w:szCs w:val="20"/>
              </w:rPr>
              <w:t>Informațiile care trebuie furnizate într-o notificare</w:t>
            </w:r>
          </w:p>
          <w:p w14:paraId="051D3421" w14:textId="529F4165" w:rsidR="00992D2B" w:rsidRPr="000572E0" w:rsidRDefault="004D1216" w:rsidP="004D1216">
            <w:pPr>
              <w:jc w:val="center"/>
              <w:rPr>
                <w:rFonts w:ascii="Roboto" w:hAnsi="Roboto" w:cs="Times New Roman"/>
                <w:b/>
                <w:bCs/>
                <w:sz w:val="20"/>
                <w:szCs w:val="20"/>
              </w:rPr>
            </w:pPr>
            <w:r w:rsidRPr="000572E0">
              <w:rPr>
                <w:rFonts w:ascii="Roboto" w:hAnsi="Roboto" w:cs="Times New Roman"/>
                <w:b/>
                <w:bCs/>
                <w:sz w:val="20"/>
                <w:szCs w:val="20"/>
              </w:rPr>
              <w:t>de constatare a imposibilității recunoașterii</w:t>
            </w:r>
          </w:p>
        </w:tc>
        <w:tc>
          <w:tcPr>
            <w:tcW w:w="2127" w:type="dxa"/>
          </w:tcPr>
          <w:p w14:paraId="4C6591A1" w14:textId="77777777" w:rsidR="00992D2B" w:rsidRPr="000572E0" w:rsidRDefault="00992D2B" w:rsidP="00E21C1A">
            <w:pPr>
              <w:jc w:val="center"/>
              <w:rPr>
                <w:rFonts w:ascii="Roboto" w:hAnsi="Roboto" w:cs="Times New Roman"/>
                <w:sz w:val="20"/>
                <w:szCs w:val="20"/>
              </w:rPr>
            </w:pPr>
          </w:p>
        </w:tc>
        <w:tc>
          <w:tcPr>
            <w:tcW w:w="1842" w:type="dxa"/>
          </w:tcPr>
          <w:p w14:paraId="6F90BDCE" w14:textId="77777777" w:rsidR="00992D2B" w:rsidRPr="000572E0" w:rsidRDefault="00992D2B" w:rsidP="00E21C1A">
            <w:pPr>
              <w:jc w:val="center"/>
              <w:rPr>
                <w:rFonts w:ascii="Roboto" w:hAnsi="Roboto" w:cs="Times New Roman"/>
                <w:sz w:val="20"/>
                <w:szCs w:val="20"/>
              </w:rPr>
            </w:pPr>
          </w:p>
        </w:tc>
      </w:tr>
      <w:tr w:rsidR="00B717EA" w:rsidRPr="000572E0" w14:paraId="1DAB5075" w14:textId="77777777" w:rsidTr="00FF5008">
        <w:tc>
          <w:tcPr>
            <w:tcW w:w="5368" w:type="dxa"/>
          </w:tcPr>
          <w:p w14:paraId="7021092C" w14:textId="42D0695A" w:rsidR="00992D2B" w:rsidRPr="00CA699D" w:rsidRDefault="004D1216" w:rsidP="00992D2B">
            <w:pPr>
              <w:jc w:val="both"/>
              <w:rPr>
                <w:rFonts w:ascii="Roboto" w:hAnsi="Roboto" w:cs="Times New Roman"/>
                <w:sz w:val="20"/>
                <w:szCs w:val="20"/>
              </w:rPr>
            </w:pPr>
            <w:r w:rsidRPr="00CA699D">
              <w:rPr>
                <w:rFonts w:ascii="Roboto" w:hAnsi="Roboto" w:cs="Times New Roman"/>
                <w:sz w:val="20"/>
                <w:szCs w:val="20"/>
              </w:rPr>
              <w:t>În scopul efectuării unei notificări în conformitate cu articolul 55 alineatul (2) primul paragraf din Directiva 2014/59/UE, instituția sau entitatea menționată la articolul 1 alineatul (1) litera (b), (c) sau (d) din directiva respectivă transmite autorității de rezoluție informațiile specificate în modelele prevăzute în anexa I. Aceste modele se completează în conformitate cu instrucțiunile prevăzute în anexa II</w:t>
            </w:r>
          </w:p>
        </w:tc>
        <w:tc>
          <w:tcPr>
            <w:tcW w:w="5400" w:type="dxa"/>
          </w:tcPr>
          <w:p w14:paraId="3E69DCD0" w14:textId="704EEA13" w:rsidR="00992D2B" w:rsidRPr="00CA699D" w:rsidRDefault="004D1216" w:rsidP="004D1216">
            <w:pPr>
              <w:pStyle w:val="ListParagraph"/>
              <w:numPr>
                <w:ilvl w:val="0"/>
                <w:numId w:val="3"/>
              </w:numPr>
              <w:ind w:left="16" w:firstLine="0"/>
              <w:jc w:val="both"/>
              <w:rPr>
                <w:rFonts w:ascii="Roboto" w:hAnsi="Roboto" w:cs="Times New Roman"/>
                <w:sz w:val="20"/>
                <w:szCs w:val="20"/>
              </w:rPr>
            </w:pPr>
            <w:r w:rsidRPr="00CA699D">
              <w:rPr>
                <w:rFonts w:ascii="Roboto" w:hAnsi="Roboto"/>
                <w:sz w:val="20"/>
                <w:szCs w:val="20"/>
              </w:rPr>
              <w:t>În scopul efectuării unei notificări în conformitate cu art.</w:t>
            </w:r>
            <w:r w:rsidR="00B32E87" w:rsidRPr="00CA699D">
              <w:rPr>
                <w:rFonts w:ascii="Roboto" w:hAnsi="Roboto"/>
                <w:sz w:val="20"/>
                <w:szCs w:val="20"/>
              </w:rPr>
              <w:t xml:space="preserve"> </w:t>
            </w:r>
            <w:r w:rsidRPr="00CA699D">
              <w:rPr>
                <w:rFonts w:ascii="Roboto" w:hAnsi="Roboto"/>
                <w:sz w:val="20"/>
                <w:szCs w:val="20"/>
              </w:rPr>
              <w:t>211</w:t>
            </w:r>
            <w:r w:rsidRPr="00CA699D">
              <w:rPr>
                <w:rFonts w:ascii="Roboto" w:hAnsi="Roboto"/>
                <w:sz w:val="20"/>
                <w:szCs w:val="20"/>
                <w:vertAlign w:val="superscript"/>
              </w:rPr>
              <w:t>1</w:t>
            </w:r>
            <w:r w:rsidRPr="00CA699D">
              <w:rPr>
                <w:rFonts w:ascii="Roboto" w:hAnsi="Roboto"/>
                <w:sz w:val="20"/>
                <w:szCs w:val="20"/>
              </w:rPr>
              <w:t xml:space="preserve"> alin.</w:t>
            </w:r>
            <w:r w:rsidR="00B32E87" w:rsidRPr="00CA699D">
              <w:rPr>
                <w:rFonts w:ascii="Roboto" w:hAnsi="Roboto"/>
                <w:sz w:val="20"/>
                <w:szCs w:val="20"/>
              </w:rPr>
              <w:t xml:space="preserve"> </w:t>
            </w:r>
            <w:r w:rsidRPr="00CA699D">
              <w:rPr>
                <w:rFonts w:ascii="Roboto" w:hAnsi="Roboto"/>
                <w:sz w:val="20"/>
                <w:szCs w:val="20"/>
              </w:rPr>
              <w:t>(1)</w:t>
            </w:r>
            <w:r w:rsidR="00AB3B56" w:rsidRPr="00CA699D">
              <w:rPr>
                <w:rFonts w:ascii="Roboto" w:hAnsi="Roboto"/>
                <w:sz w:val="20"/>
                <w:szCs w:val="20"/>
              </w:rPr>
              <w:t xml:space="preserve"> din Legea nr.</w:t>
            </w:r>
            <w:r w:rsidR="00B32E87" w:rsidRPr="00CA699D">
              <w:rPr>
                <w:rFonts w:ascii="Roboto" w:hAnsi="Roboto"/>
                <w:sz w:val="20"/>
                <w:szCs w:val="20"/>
              </w:rPr>
              <w:t xml:space="preserve"> </w:t>
            </w:r>
            <w:r w:rsidR="00AB3B56" w:rsidRPr="00CA699D">
              <w:rPr>
                <w:rFonts w:ascii="Roboto" w:hAnsi="Roboto"/>
                <w:sz w:val="20"/>
                <w:szCs w:val="20"/>
              </w:rPr>
              <w:t>232/2016</w:t>
            </w:r>
            <w:r w:rsidRPr="00CA699D">
              <w:rPr>
                <w:rFonts w:ascii="Roboto" w:hAnsi="Roboto"/>
                <w:sz w:val="20"/>
                <w:szCs w:val="20"/>
              </w:rPr>
              <w:t xml:space="preserve"> instituția de credit sau entitatea menționată la art. 1 alin.</w:t>
            </w:r>
            <w:r w:rsidR="00B32E87" w:rsidRPr="00CA699D">
              <w:rPr>
                <w:rFonts w:ascii="Roboto" w:hAnsi="Roboto"/>
                <w:sz w:val="20"/>
                <w:szCs w:val="20"/>
              </w:rPr>
              <w:t xml:space="preserve"> </w:t>
            </w:r>
            <w:r w:rsidRPr="00CA699D">
              <w:rPr>
                <w:rFonts w:ascii="Roboto" w:hAnsi="Roboto"/>
                <w:sz w:val="20"/>
                <w:szCs w:val="20"/>
              </w:rPr>
              <w:t>(1) lit</w:t>
            </w:r>
            <w:r w:rsidR="00651BB0" w:rsidRPr="00CA699D">
              <w:rPr>
                <w:rFonts w:ascii="Roboto" w:hAnsi="Roboto"/>
                <w:sz w:val="20"/>
                <w:szCs w:val="20"/>
              </w:rPr>
              <w:t>.</w:t>
            </w:r>
            <w:r w:rsidR="00B32E87" w:rsidRPr="00CA699D">
              <w:rPr>
                <w:rFonts w:ascii="Roboto" w:hAnsi="Roboto"/>
                <w:sz w:val="20"/>
                <w:szCs w:val="20"/>
              </w:rPr>
              <w:t xml:space="preserve"> </w:t>
            </w:r>
            <w:r w:rsidRPr="00CA699D">
              <w:rPr>
                <w:rFonts w:ascii="Roboto" w:hAnsi="Roboto"/>
                <w:sz w:val="20"/>
                <w:szCs w:val="20"/>
              </w:rPr>
              <w:t xml:space="preserve">b), c) sau d) </w:t>
            </w:r>
            <w:r w:rsidR="00AB4408" w:rsidRPr="00CA699D">
              <w:rPr>
                <w:rFonts w:ascii="Roboto" w:hAnsi="Roboto"/>
                <w:sz w:val="20"/>
                <w:szCs w:val="20"/>
              </w:rPr>
              <w:t>(în continuare – entit</w:t>
            </w:r>
            <w:r w:rsidR="00903CB5">
              <w:rPr>
                <w:rFonts w:ascii="Roboto" w:hAnsi="Roboto"/>
                <w:sz w:val="20"/>
                <w:szCs w:val="20"/>
              </w:rPr>
              <w:t>ate</w:t>
            </w:r>
            <w:r w:rsidR="00AB4408" w:rsidRPr="00CA699D">
              <w:rPr>
                <w:rFonts w:ascii="Roboto" w:hAnsi="Roboto"/>
                <w:sz w:val="20"/>
                <w:szCs w:val="20"/>
              </w:rPr>
              <w:t xml:space="preserve">) </w:t>
            </w:r>
            <w:r w:rsidRPr="00CA699D">
              <w:rPr>
                <w:rFonts w:ascii="Roboto" w:hAnsi="Roboto"/>
                <w:sz w:val="20"/>
                <w:szCs w:val="20"/>
              </w:rPr>
              <w:t xml:space="preserve">din </w:t>
            </w:r>
            <w:r w:rsidR="00AB3B56" w:rsidRPr="00CA699D">
              <w:rPr>
                <w:rFonts w:ascii="Roboto" w:hAnsi="Roboto"/>
                <w:sz w:val="20"/>
                <w:szCs w:val="20"/>
              </w:rPr>
              <w:t>aceeași lege</w:t>
            </w:r>
            <w:r w:rsidR="000E2DF3" w:rsidRPr="00CA699D">
              <w:rPr>
                <w:rFonts w:ascii="Roboto" w:hAnsi="Roboto"/>
                <w:sz w:val="20"/>
                <w:szCs w:val="20"/>
              </w:rPr>
              <w:t>,</w:t>
            </w:r>
            <w:r w:rsidRPr="00CA699D">
              <w:rPr>
                <w:rFonts w:ascii="Roboto" w:hAnsi="Roboto"/>
                <w:sz w:val="20"/>
                <w:szCs w:val="20"/>
              </w:rPr>
              <w:t xml:space="preserve"> transmite autorit</w:t>
            </w:r>
            <w:r w:rsidR="009D65AB" w:rsidRPr="00CA699D">
              <w:rPr>
                <w:rFonts w:ascii="Roboto" w:hAnsi="Roboto"/>
                <w:sz w:val="20"/>
                <w:szCs w:val="20"/>
              </w:rPr>
              <w:t>ății</w:t>
            </w:r>
            <w:r w:rsidRPr="00CA699D">
              <w:rPr>
                <w:rFonts w:ascii="Roboto" w:hAnsi="Roboto"/>
                <w:sz w:val="20"/>
                <w:szCs w:val="20"/>
              </w:rPr>
              <w:t xml:space="preserve"> de rezoluție informațiile specificate în </w:t>
            </w:r>
            <w:r w:rsidR="00A85AC0" w:rsidRPr="00CA699D">
              <w:rPr>
                <w:rFonts w:ascii="Roboto" w:hAnsi="Roboto"/>
                <w:sz w:val="20"/>
                <w:szCs w:val="20"/>
              </w:rPr>
              <w:t>formularele</w:t>
            </w:r>
            <w:r w:rsidRPr="00CA699D">
              <w:rPr>
                <w:rFonts w:ascii="Roboto" w:hAnsi="Roboto"/>
                <w:sz w:val="20"/>
                <w:szCs w:val="20"/>
              </w:rPr>
              <w:t xml:space="preserve"> prevăzute în </w:t>
            </w:r>
            <w:r w:rsidR="00E21C1A" w:rsidRPr="00CA699D">
              <w:rPr>
                <w:rFonts w:ascii="Roboto" w:hAnsi="Roboto"/>
                <w:sz w:val="20"/>
                <w:szCs w:val="20"/>
              </w:rPr>
              <w:t>A</w:t>
            </w:r>
            <w:r w:rsidRPr="00CA699D">
              <w:rPr>
                <w:rFonts w:ascii="Roboto" w:hAnsi="Roboto"/>
                <w:sz w:val="20"/>
                <w:szCs w:val="20"/>
              </w:rPr>
              <w:t>nexa nr.</w:t>
            </w:r>
            <w:r w:rsidR="008715DD" w:rsidRPr="00CA699D">
              <w:rPr>
                <w:rFonts w:ascii="Roboto" w:hAnsi="Roboto"/>
                <w:sz w:val="20"/>
                <w:szCs w:val="20"/>
              </w:rPr>
              <w:t xml:space="preserve"> </w:t>
            </w:r>
            <w:r w:rsidRPr="00CA699D">
              <w:rPr>
                <w:rFonts w:ascii="Roboto" w:hAnsi="Roboto"/>
                <w:sz w:val="20"/>
                <w:szCs w:val="20"/>
              </w:rPr>
              <w:t xml:space="preserve">1, completate în conformitate cu instrucțiunile prevăzute în </w:t>
            </w:r>
            <w:r w:rsidR="00953217" w:rsidRPr="00CA699D">
              <w:rPr>
                <w:rFonts w:ascii="Roboto" w:hAnsi="Roboto"/>
                <w:sz w:val="20"/>
                <w:szCs w:val="20"/>
              </w:rPr>
              <w:t>A</w:t>
            </w:r>
            <w:r w:rsidRPr="00CA699D">
              <w:rPr>
                <w:rFonts w:ascii="Roboto" w:hAnsi="Roboto"/>
                <w:sz w:val="20"/>
                <w:szCs w:val="20"/>
              </w:rPr>
              <w:t>nexa nr.</w:t>
            </w:r>
            <w:r w:rsidR="008715DD" w:rsidRPr="00CA699D">
              <w:rPr>
                <w:rFonts w:ascii="Roboto" w:hAnsi="Roboto"/>
                <w:sz w:val="20"/>
                <w:szCs w:val="20"/>
              </w:rPr>
              <w:t xml:space="preserve"> </w:t>
            </w:r>
            <w:r w:rsidRPr="00CA699D">
              <w:rPr>
                <w:rFonts w:ascii="Roboto" w:hAnsi="Roboto"/>
                <w:sz w:val="20"/>
                <w:szCs w:val="20"/>
              </w:rPr>
              <w:t>2.</w:t>
            </w:r>
          </w:p>
        </w:tc>
        <w:tc>
          <w:tcPr>
            <w:tcW w:w="2127" w:type="dxa"/>
          </w:tcPr>
          <w:p w14:paraId="7E48ECE7" w14:textId="722BC45D" w:rsidR="00992D2B" w:rsidRPr="00CA699D" w:rsidRDefault="00F42C24" w:rsidP="00E21C1A">
            <w:pPr>
              <w:jc w:val="center"/>
              <w:rPr>
                <w:rFonts w:ascii="Roboto" w:hAnsi="Roboto" w:cs="Times New Roman"/>
                <w:sz w:val="20"/>
                <w:szCs w:val="20"/>
              </w:rPr>
            </w:pPr>
            <w:r w:rsidRPr="00CA699D">
              <w:rPr>
                <w:rFonts w:ascii="Roboto" w:hAnsi="Roboto" w:cs="Times New Roman"/>
                <w:sz w:val="20"/>
                <w:szCs w:val="20"/>
              </w:rPr>
              <w:t>Compatibil</w:t>
            </w:r>
          </w:p>
        </w:tc>
        <w:tc>
          <w:tcPr>
            <w:tcW w:w="1842" w:type="dxa"/>
          </w:tcPr>
          <w:p w14:paraId="4EB555D9" w14:textId="77777777" w:rsidR="00992D2B" w:rsidRPr="000572E0" w:rsidRDefault="00992D2B" w:rsidP="00E21C1A">
            <w:pPr>
              <w:jc w:val="center"/>
              <w:rPr>
                <w:rFonts w:ascii="Roboto" w:hAnsi="Roboto" w:cs="Times New Roman"/>
                <w:sz w:val="20"/>
                <w:szCs w:val="20"/>
              </w:rPr>
            </w:pPr>
          </w:p>
        </w:tc>
      </w:tr>
      <w:tr w:rsidR="00B717EA" w:rsidRPr="000572E0" w14:paraId="31A03C80" w14:textId="77777777" w:rsidTr="00FF5008">
        <w:tc>
          <w:tcPr>
            <w:tcW w:w="5368" w:type="dxa"/>
          </w:tcPr>
          <w:p w14:paraId="1E1DE543" w14:textId="010624A2" w:rsidR="004D1216" w:rsidRPr="00CA699D" w:rsidRDefault="004D1216" w:rsidP="004D1216">
            <w:pPr>
              <w:jc w:val="center"/>
              <w:rPr>
                <w:rFonts w:ascii="Roboto" w:hAnsi="Roboto" w:cs="Times New Roman"/>
                <w:b/>
                <w:bCs/>
                <w:sz w:val="20"/>
                <w:szCs w:val="20"/>
              </w:rPr>
            </w:pPr>
            <w:r w:rsidRPr="00CA699D">
              <w:rPr>
                <w:rFonts w:ascii="Roboto" w:hAnsi="Roboto" w:cs="Times New Roman"/>
                <w:b/>
                <w:bCs/>
                <w:sz w:val="20"/>
                <w:szCs w:val="20"/>
              </w:rPr>
              <w:t>Articolul 2</w:t>
            </w:r>
          </w:p>
          <w:p w14:paraId="0BCC22CB" w14:textId="468C0708" w:rsidR="00F42C24" w:rsidRPr="00CA699D" w:rsidRDefault="004D1216" w:rsidP="004D1216">
            <w:pPr>
              <w:jc w:val="center"/>
              <w:rPr>
                <w:rFonts w:ascii="Roboto" w:hAnsi="Roboto" w:cs="Times New Roman"/>
                <w:sz w:val="20"/>
                <w:szCs w:val="20"/>
              </w:rPr>
            </w:pPr>
            <w:r w:rsidRPr="00CA699D">
              <w:rPr>
                <w:rFonts w:ascii="Roboto" w:hAnsi="Roboto" w:cs="Times New Roman"/>
                <w:b/>
                <w:bCs/>
                <w:sz w:val="20"/>
                <w:szCs w:val="20"/>
              </w:rPr>
              <w:t>Formatul de transmitere a informațiilor</w:t>
            </w:r>
          </w:p>
        </w:tc>
        <w:tc>
          <w:tcPr>
            <w:tcW w:w="5400" w:type="dxa"/>
          </w:tcPr>
          <w:p w14:paraId="315F8908" w14:textId="1C6F8DA2" w:rsidR="00F42C24" w:rsidRPr="00CA699D" w:rsidRDefault="00F42C24" w:rsidP="00F42C24">
            <w:pPr>
              <w:jc w:val="both"/>
              <w:rPr>
                <w:rFonts w:ascii="Roboto" w:hAnsi="Roboto" w:cs="Times New Roman"/>
                <w:sz w:val="20"/>
                <w:szCs w:val="20"/>
              </w:rPr>
            </w:pPr>
          </w:p>
        </w:tc>
        <w:tc>
          <w:tcPr>
            <w:tcW w:w="2127" w:type="dxa"/>
          </w:tcPr>
          <w:p w14:paraId="3918D618" w14:textId="6937CAE4" w:rsidR="00F42C24" w:rsidRPr="00CA699D" w:rsidRDefault="00F42C24" w:rsidP="00E21C1A">
            <w:pPr>
              <w:jc w:val="center"/>
              <w:rPr>
                <w:rFonts w:ascii="Roboto" w:hAnsi="Roboto" w:cs="Times New Roman"/>
                <w:sz w:val="20"/>
                <w:szCs w:val="20"/>
              </w:rPr>
            </w:pPr>
          </w:p>
        </w:tc>
        <w:tc>
          <w:tcPr>
            <w:tcW w:w="1842" w:type="dxa"/>
          </w:tcPr>
          <w:p w14:paraId="08DA1690" w14:textId="77777777" w:rsidR="00F42C24" w:rsidRPr="000572E0" w:rsidRDefault="00F42C24" w:rsidP="00E21C1A">
            <w:pPr>
              <w:jc w:val="center"/>
              <w:rPr>
                <w:rFonts w:ascii="Roboto" w:hAnsi="Roboto" w:cs="Times New Roman"/>
                <w:sz w:val="20"/>
                <w:szCs w:val="20"/>
              </w:rPr>
            </w:pPr>
          </w:p>
        </w:tc>
      </w:tr>
      <w:tr w:rsidR="00B717EA" w:rsidRPr="000572E0" w14:paraId="1806EA82" w14:textId="77777777" w:rsidTr="00FF5008">
        <w:tc>
          <w:tcPr>
            <w:tcW w:w="5368" w:type="dxa"/>
          </w:tcPr>
          <w:p w14:paraId="6B3DB817" w14:textId="64110AC6" w:rsidR="00F42C24" w:rsidRPr="00CA699D" w:rsidRDefault="004D1216" w:rsidP="00F42C24">
            <w:pPr>
              <w:jc w:val="both"/>
              <w:rPr>
                <w:rFonts w:ascii="Roboto" w:hAnsi="Roboto" w:cs="Times New Roman"/>
                <w:sz w:val="20"/>
                <w:szCs w:val="20"/>
              </w:rPr>
            </w:pPr>
            <w:r w:rsidRPr="00CA699D">
              <w:rPr>
                <w:rFonts w:ascii="Roboto" w:hAnsi="Roboto" w:cs="Times New Roman"/>
                <w:sz w:val="20"/>
                <w:szCs w:val="20"/>
              </w:rPr>
              <w:t>(1)   Instituțiile și entitățile menționate la articolul 1 alineatul (1) litera (b), (c) sau (d) din Directiva 2014/59/UE transmit informațiile menționate la articolul 1 din prezentul regulament în formatele și modurile de prezentare specificate de autoritatea de rezoluție relevantă pentru schimbul de date.</w:t>
            </w:r>
          </w:p>
        </w:tc>
        <w:tc>
          <w:tcPr>
            <w:tcW w:w="5400" w:type="dxa"/>
          </w:tcPr>
          <w:p w14:paraId="39CC3009" w14:textId="02859542" w:rsidR="00F42C24" w:rsidRPr="00CA699D" w:rsidRDefault="004D1216" w:rsidP="004D1216">
            <w:pPr>
              <w:pStyle w:val="ListParagraph"/>
              <w:numPr>
                <w:ilvl w:val="0"/>
                <w:numId w:val="3"/>
              </w:numPr>
              <w:ind w:left="16" w:firstLine="0"/>
              <w:jc w:val="both"/>
              <w:rPr>
                <w:rFonts w:ascii="Roboto" w:hAnsi="Roboto" w:cs="Times New Roman"/>
                <w:sz w:val="20"/>
                <w:szCs w:val="20"/>
              </w:rPr>
            </w:pPr>
            <w:r w:rsidRPr="00CA699D">
              <w:rPr>
                <w:rFonts w:ascii="Roboto" w:hAnsi="Roboto"/>
                <w:sz w:val="20"/>
                <w:szCs w:val="20"/>
              </w:rPr>
              <w:t>Instituțiile de credit și entitățile transmit informațiile menționate la pct.</w:t>
            </w:r>
            <w:r w:rsidR="008715DD" w:rsidRPr="00CA699D">
              <w:rPr>
                <w:rFonts w:ascii="Roboto" w:hAnsi="Roboto"/>
                <w:sz w:val="20"/>
                <w:szCs w:val="20"/>
              </w:rPr>
              <w:t xml:space="preserve"> </w:t>
            </w:r>
            <w:r w:rsidRPr="00CA699D">
              <w:rPr>
                <w:rFonts w:ascii="Roboto" w:hAnsi="Roboto"/>
                <w:sz w:val="20"/>
                <w:szCs w:val="20"/>
              </w:rPr>
              <w:t>3</w:t>
            </w:r>
            <w:r w:rsidR="00AB3B56" w:rsidRPr="00CA699D">
              <w:rPr>
                <w:rFonts w:ascii="Roboto" w:hAnsi="Roboto"/>
                <w:sz w:val="20"/>
                <w:szCs w:val="20"/>
              </w:rPr>
              <w:t xml:space="preserve"> în conformitate cu Instrucțiunea privind modul de prezentare a rapoartelor în formă electronică la Banca Națională a Moldovei, aprobată prin Hotărârea Comitetului Executiv al Băncii Naționale a Moldovei nr.</w:t>
            </w:r>
            <w:r w:rsidR="00B32E87" w:rsidRPr="00CA699D">
              <w:rPr>
                <w:rFonts w:ascii="Roboto" w:hAnsi="Roboto"/>
                <w:sz w:val="20"/>
                <w:szCs w:val="20"/>
              </w:rPr>
              <w:t xml:space="preserve"> </w:t>
            </w:r>
            <w:r w:rsidR="00AB3B56" w:rsidRPr="00CA699D">
              <w:rPr>
                <w:rFonts w:ascii="Roboto" w:hAnsi="Roboto"/>
                <w:sz w:val="20"/>
                <w:szCs w:val="20"/>
              </w:rPr>
              <w:t>245/2019</w:t>
            </w:r>
            <w:r w:rsidRPr="00CA699D">
              <w:rPr>
                <w:rFonts w:ascii="Roboto" w:hAnsi="Roboto"/>
                <w:sz w:val="20"/>
                <w:szCs w:val="20"/>
              </w:rPr>
              <w:t>.</w:t>
            </w:r>
          </w:p>
        </w:tc>
        <w:tc>
          <w:tcPr>
            <w:tcW w:w="2127" w:type="dxa"/>
          </w:tcPr>
          <w:p w14:paraId="695B8F7A" w14:textId="4FCDFDB0" w:rsidR="00F42C24" w:rsidRPr="00CA699D" w:rsidRDefault="00E21C1A" w:rsidP="00E21C1A">
            <w:pPr>
              <w:jc w:val="center"/>
              <w:rPr>
                <w:rFonts w:ascii="Roboto" w:hAnsi="Roboto" w:cs="Times New Roman"/>
                <w:sz w:val="20"/>
                <w:szCs w:val="20"/>
              </w:rPr>
            </w:pPr>
            <w:r w:rsidRPr="00CA699D">
              <w:rPr>
                <w:rFonts w:ascii="Roboto" w:hAnsi="Roboto" w:cs="Times New Roman"/>
                <w:sz w:val="20"/>
                <w:szCs w:val="20"/>
              </w:rPr>
              <w:t>Compatibil</w:t>
            </w:r>
          </w:p>
        </w:tc>
        <w:tc>
          <w:tcPr>
            <w:tcW w:w="1842" w:type="dxa"/>
          </w:tcPr>
          <w:p w14:paraId="789C1CB9" w14:textId="77777777" w:rsidR="00F42C24" w:rsidRPr="000572E0" w:rsidRDefault="00F42C24" w:rsidP="00E21C1A">
            <w:pPr>
              <w:jc w:val="center"/>
              <w:rPr>
                <w:rFonts w:ascii="Roboto" w:hAnsi="Roboto" w:cs="Times New Roman"/>
                <w:sz w:val="20"/>
                <w:szCs w:val="20"/>
              </w:rPr>
            </w:pPr>
          </w:p>
        </w:tc>
      </w:tr>
      <w:tr w:rsidR="00B717EA" w:rsidRPr="000572E0" w14:paraId="04601039" w14:textId="77777777" w:rsidTr="00FF5008">
        <w:tc>
          <w:tcPr>
            <w:tcW w:w="5368" w:type="dxa"/>
          </w:tcPr>
          <w:p w14:paraId="5C5F3619" w14:textId="04C19BC2" w:rsidR="00F42C24" w:rsidRPr="00CA699D" w:rsidRDefault="004D1216" w:rsidP="00F42C24">
            <w:pPr>
              <w:jc w:val="both"/>
              <w:rPr>
                <w:rFonts w:ascii="Roboto" w:hAnsi="Roboto" w:cs="Times New Roman"/>
                <w:sz w:val="20"/>
                <w:szCs w:val="20"/>
              </w:rPr>
            </w:pPr>
            <w:r w:rsidRPr="00CA699D">
              <w:rPr>
                <w:rFonts w:ascii="Roboto" w:hAnsi="Roboto" w:cs="Times New Roman"/>
                <w:sz w:val="20"/>
                <w:szCs w:val="20"/>
              </w:rPr>
              <w:t>(2)   Atunci când transmit informațiile menționate la articolul 1 din prezentul regulament, instituțiile și entitățile menționate la articolul 1 alineatul (1) litera (b), (c) sau (d) din Directiva 2014/59/UE respectă definițiile punctelor de date incluse în modelul unic privind punctele de date menționat în anexa III și normele de validare menționate în anexa IV.</w:t>
            </w:r>
          </w:p>
        </w:tc>
        <w:tc>
          <w:tcPr>
            <w:tcW w:w="5400" w:type="dxa"/>
          </w:tcPr>
          <w:p w14:paraId="4BAB31C0" w14:textId="209BA091" w:rsidR="00F42C24" w:rsidRPr="00CA699D" w:rsidRDefault="004D1216" w:rsidP="004D1216">
            <w:pPr>
              <w:pStyle w:val="ListParagraph"/>
              <w:numPr>
                <w:ilvl w:val="0"/>
                <w:numId w:val="3"/>
              </w:numPr>
              <w:ind w:left="16" w:firstLine="0"/>
              <w:jc w:val="both"/>
              <w:rPr>
                <w:rFonts w:ascii="Roboto" w:hAnsi="Roboto" w:cs="Times New Roman"/>
                <w:sz w:val="20"/>
                <w:szCs w:val="20"/>
              </w:rPr>
            </w:pPr>
            <w:r w:rsidRPr="00CA699D">
              <w:rPr>
                <w:rFonts w:ascii="Roboto" w:hAnsi="Roboto"/>
                <w:sz w:val="20"/>
                <w:szCs w:val="20"/>
              </w:rPr>
              <w:t xml:space="preserve">Atunci când transmit informațiile </w:t>
            </w:r>
            <w:r w:rsidR="00CB5D18">
              <w:rPr>
                <w:rFonts w:ascii="Roboto" w:hAnsi="Roboto"/>
                <w:sz w:val="20"/>
                <w:szCs w:val="20"/>
              </w:rPr>
              <w:t>specificate</w:t>
            </w:r>
            <w:r w:rsidR="00CB5D18" w:rsidRPr="00CA699D">
              <w:rPr>
                <w:rFonts w:ascii="Roboto" w:hAnsi="Roboto"/>
                <w:sz w:val="20"/>
                <w:szCs w:val="20"/>
              </w:rPr>
              <w:t xml:space="preserve"> </w:t>
            </w:r>
            <w:r w:rsidRPr="00CA699D">
              <w:rPr>
                <w:rFonts w:ascii="Roboto" w:hAnsi="Roboto"/>
                <w:sz w:val="20"/>
                <w:szCs w:val="20"/>
              </w:rPr>
              <w:t>la pct.</w:t>
            </w:r>
            <w:r w:rsidR="00210BA5" w:rsidRPr="00CA699D">
              <w:rPr>
                <w:rFonts w:ascii="Roboto" w:hAnsi="Roboto"/>
                <w:sz w:val="20"/>
                <w:szCs w:val="20"/>
              </w:rPr>
              <w:t xml:space="preserve"> </w:t>
            </w:r>
            <w:r w:rsidRPr="00CA699D">
              <w:rPr>
                <w:rFonts w:ascii="Roboto" w:hAnsi="Roboto"/>
                <w:sz w:val="20"/>
                <w:szCs w:val="20"/>
              </w:rPr>
              <w:t xml:space="preserve">3, instituțiile de credit și entitățile </w:t>
            </w:r>
            <w:r w:rsidR="00CB5D18">
              <w:rPr>
                <w:rFonts w:ascii="Roboto" w:hAnsi="Roboto"/>
                <w:sz w:val="20"/>
                <w:szCs w:val="20"/>
              </w:rPr>
              <w:t xml:space="preserve">vor </w:t>
            </w:r>
            <w:r w:rsidR="00CB5D18" w:rsidRPr="00CA699D">
              <w:rPr>
                <w:rFonts w:ascii="Roboto" w:hAnsi="Roboto"/>
                <w:sz w:val="20"/>
                <w:szCs w:val="20"/>
              </w:rPr>
              <w:t>respect</w:t>
            </w:r>
            <w:r w:rsidR="00CB5D18">
              <w:rPr>
                <w:rFonts w:ascii="Roboto" w:hAnsi="Roboto"/>
                <w:sz w:val="20"/>
                <w:szCs w:val="20"/>
              </w:rPr>
              <w:t>a</w:t>
            </w:r>
            <w:r w:rsidR="00CB5D18" w:rsidRPr="00CA699D">
              <w:rPr>
                <w:rFonts w:ascii="Roboto" w:hAnsi="Roboto"/>
                <w:sz w:val="20"/>
                <w:szCs w:val="20"/>
              </w:rPr>
              <w:t xml:space="preserve"> </w:t>
            </w:r>
            <w:r w:rsidRPr="00CA699D">
              <w:rPr>
                <w:rFonts w:ascii="Roboto" w:hAnsi="Roboto"/>
                <w:sz w:val="20"/>
                <w:szCs w:val="20"/>
              </w:rPr>
              <w:t xml:space="preserve">definițiile punctelor de date incluse în modelul unic privind punctele de date menționat în </w:t>
            </w:r>
            <w:r w:rsidR="00953217" w:rsidRPr="00CA699D">
              <w:rPr>
                <w:rFonts w:ascii="Roboto" w:hAnsi="Roboto"/>
                <w:sz w:val="20"/>
                <w:szCs w:val="20"/>
              </w:rPr>
              <w:t>A</w:t>
            </w:r>
            <w:r w:rsidRPr="00CA699D">
              <w:rPr>
                <w:rFonts w:ascii="Roboto" w:hAnsi="Roboto"/>
                <w:sz w:val="20"/>
                <w:szCs w:val="20"/>
              </w:rPr>
              <w:t>nexa nr.</w:t>
            </w:r>
            <w:r w:rsidR="00210BA5" w:rsidRPr="00CA699D">
              <w:rPr>
                <w:rFonts w:ascii="Roboto" w:hAnsi="Roboto"/>
                <w:sz w:val="20"/>
                <w:szCs w:val="20"/>
              </w:rPr>
              <w:t xml:space="preserve"> </w:t>
            </w:r>
            <w:r w:rsidRPr="00CA699D">
              <w:rPr>
                <w:rFonts w:ascii="Roboto" w:hAnsi="Roboto"/>
                <w:sz w:val="20"/>
                <w:szCs w:val="20"/>
              </w:rPr>
              <w:t xml:space="preserve">3 și normele de validare menționate în </w:t>
            </w:r>
            <w:r w:rsidR="00953217" w:rsidRPr="00CA699D">
              <w:rPr>
                <w:rFonts w:ascii="Roboto" w:hAnsi="Roboto"/>
                <w:sz w:val="20"/>
                <w:szCs w:val="20"/>
              </w:rPr>
              <w:t>A</w:t>
            </w:r>
            <w:r w:rsidRPr="00CA699D">
              <w:rPr>
                <w:rFonts w:ascii="Roboto" w:hAnsi="Roboto"/>
                <w:sz w:val="20"/>
                <w:szCs w:val="20"/>
              </w:rPr>
              <w:t>nexa nr.</w:t>
            </w:r>
            <w:r w:rsidR="00210BA5" w:rsidRPr="00CA699D">
              <w:rPr>
                <w:rFonts w:ascii="Roboto" w:hAnsi="Roboto"/>
                <w:sz w:val="20"/>
                <w:szCs w:val="20"/>
              </w:rPr>
              <w:t xml:space="preserve"> </w:t>
            </w:r>
            <w:r w:rsidRPr="00CA699D">
              <w:rPr>
                <w:rFonts w:ascii="Roboto" w:hAnsi="Roboto"/>
                <w:sz w:val="20"/>
                <w:szCs w:val="20"/>
              </w:rPr>
              <w:t>4.</w:t>
            </w:r>
          </w:p>
        </w:tc>
        <w:tc>
          <w:tcPr>
            <w:tcW w:w="2127" w:type="dxa"/>
          </w:tcPr>
          <w:p w14:paraId="01A07655" w14:textId="2BEE1F89" w:rsidR="00F42C24" w:rsidRPr="00CA699D" w:rsidRDefault="00E21C1A" w:rsidP="00E21C1A">
            <w:pPr>
              <w:jc w:val="center"/>
              <w:rPr>
                <w:rFonts w:ascii="Roboto" w:hAnsi="Roboto" w:cs="Times New Roman"/>
                <w:sz w:val="20"/>
                <w:szCs w:val="20"/>
              </w:rPr>
            </w:pPr>
            <w:r w:rsidRPr="00CA699D">
              <w:rPr>
                <w:rFonts w:ascii="Roboto" w:hAnsi="Roboto" w:cs="Times New Roman"/>
                <w:sz w:val="20"/>
                <w:szCs w:val="20"/>
              </w:rPr>
              <w:t>Compatibil</w:t>
            </w:r>
          </w:p>
        </w:tc>
        <w:tc>
          <w:tcPr>
            <w:tcW w:w="1842" w:type="dxa"/>
          </w:tcPr>
          <w:p w14:paraId="03E85DB8" w14:textId="77777777" w:rsidR="00F42C24" w:rsidRPr="000572E0" w:rsidRDefault="00F42C24" w:rsidP="00E21C1A">
            <w:pPr>
              <w:jc w:val="center"/>
              <w:rPr>
                <w:rFonts w:ascii="Roboto" w:hAnsi="Roboto" w:cs="Times New Roman"/>
                <w:sz w:val="20"/>
                <w:szCs w:val="20"/>
              </w:rPr>
            </w:pPr>
          </w:p>
        </w:tc>
      </w:tr>
      <w:tr w:rsidR="00B717EA" w:rsidRPr="000572E0" w14:paraId="65FCFB18" w14:textId="77777777" w:rsidTr="00FF5008">
        <w:tc>
          <w:tcPr>
            <w:tcW w:w="5368" w:type="dxa"/>
          </w:tcPr>
          <w:p w14:paraId="66154720" w14:textId="77777777" w:rsidR="004D1216" w:rsidRPr="000572E0" w:rsidRDefault="004D1216" w:rsidP="004D1216">
            <w:pPr>
              <w:jc w:val="center"/>
              <w:rPr>
                <w:rFonts w:ascii="Roboto" w:hAnsi="Roboto" w:cs="Times New Roman"/>
                <w:b/>
                <w:bCs/>
                <w:sz w:val="20"/>
                <w:szCs w:val="20"/>
              </w:rPr>
            </w:pPr>
            <w:r w:rsidRPr="000572E0">
              <w:rPr>
                <w:rFonts w:ascii="Roboto" w:hAnsi="Roboto" w:cs="Times New Roman"/>
                <w:b/>
                <w:bCs/>
                <w:sz w:val="20"/>
                <w:szCs w:val="20"/>
              </w:rPr>
              <w:t>Articolul 3</w:t>
            </w:r>
          </w:p>
          <w:p w14:paraId="745B1867" w14:textId="59568F8F" w:rsidR="00F42C24" w:rsidRPr="000572E0" w:rsidRDefault="004D1216" w:rsidP="004D1216">
            <w:pPr>
              <w:jc w:val="center"/>
              <w:rPr>
                <w:rFonts w:ascii="Roboto" w:hAnsi="Roboto" w:cs="Times New Roman"/>
                <w:sz w:val="20"/>
                <w:szCs w:val="20"/>
              </w:rPr>
            </w:pPr>
            <w:r w:rsidRPr="000572E0">
              <w:rPr>
                <w:rFonts w:ascii="Roboto" w:hAnsi="Roboto" w:cs="Times New Roman"/>
                <w:b/>
                <w:bCs/>
                <w:sz w:val="20"/>
                <w:szCs w:val="20"/>
              </w:rPr>
              <w:t>Intrare în vigoare și aplicare</w:t>
            </w:r>
          </w:p>
        </w:tc>
        <w:tc>
          <w:tcPr>
            <w:tcW w:w="5400" w:type="dxa"/>
          </w:tcPr>
          <w:p w14:paraId="65C42319" w14:textId="62AD302A" w:rsidR="00F42C24" w:rsidRPr="000572E0" w:rsidRDefault="00F42C24" w:rsidP="00F42C24">
            <w:pPr>
              <w:jc w:val="both"/>
              <w:rPr>
                <w:rFonts w:ascii="Roboto" w:hAnsi="Roboto" w:cs="Times New Roman"/>
                <w:sz w:val="20"/>
                <w:szCs w:val="20"/>
              </w:rPr>
            </w:pPr>
          </w:p>
        </w:tc>
        <w:tc>
          <w:tcPr>
            <w:tcW w:w="2127" w:type="dxa"/>
          </w:tcPr>
          <w:p w14:paraId="3083723D" w14:textId="5A3B37D8" w:rsidR="00F42C24" w:rsidRPr="00B4564C" w:rsidRDefault="00161D84" w:rsidP="00E21C1A">
            <w:pPr>
              <w:jc w:val="center"/>
              <w:rPr>
                <w:rFonts w:ascii="Roboto" w:hAnsi="Roboto" w:cs="Times New Roman"/>
                <w:sz w:val="20"/>
                <w:szCs w:val="20"/>
              </w:rPr>
            </w:pPr>
            <w:r>
              <w:rPr>
                <w:rFonts w:ascii="Roboto" w:hAnsi="Roboto" w:cs="Times New Roman"/>
                <w:sz w:val="20"/>
                <w:szCs w:val="20"/>
              </w:rPr>
              <w:t>Incompatibil</w:t>
            </w:r>
          </w:p>
        </w:tc>
        <w:tc>
          <w:tcPr>
            <w:tcW w:w="1842" w:type="dxa"/>
          </w:tcPr>
          <w:p w14:paraId="3DC2672D" w14:textId="21A8A02A" w:rsidR="00C81585" w:rsidRPr="000572E0" w:rsidRDefault="00161D84" w:rsidP="00161D84">
            <w:pPr>
              <w:jc w:val="center"/>
              <w:rPr>
                <w:rFonts w:ascii="Roboto" w:eastAsia="Times New Roman" w:hAnsi="Roboto"/>
                <w:bCs/>
                <w:sz w:val="16"/>
                <w:szCs w:val="16"/>
              </w:rPr>
            </w:pPr>
            <w:r w:rsidRPr="00161D84">
              <w:rPr>
                <w:rFonts w:ascii="Roboto" w:hAnsi="Roboto" w:cs="Times New Roman"/>
                <w:sz w:val="20"/>
                <w:szCs w:val="20"/>
              </w:rPr>
              <w:t>Prevedere UE neaplicabilă</w:t>
            </w:r>
          </w:p>
        </w:tc>
      </w:tr>
      <w:tr w:rsidR="0022671C" w:rsidRPr="000572E0" w14:paraId="666AEE9F" w14:textId="77777777" w:rsidTr="00FF5008">
        <w:tc>
          <w:tcPr>
            <w:tcW w:w="5368" w:type="dxa"/>
          </w:tcPr>
          <w:p w14:paraId="04D4538B" w14:textId="77777777" w:rsidR="0022671C" w:rsidRPr="000572E0" w:rsidRDefault="0022671C" w:rsidP="0022671C">
            <w:pPr>
              <w:jc w:val="both"/>
              <w:rPr>
                <w:rFonts w:ascii="Roboto" w:hAnsi="Roboto" w:cs="Times New Roman"/>
                <w:sz w:val="20"/>
                <w:szCs w:val="20"/>
              </w:rPr>
            </w:pPr>
            <w:r w:rsidRPr="000572E0">
              <w:rPr>
                <w:rFonts w:ascii="Roboto" w:hAnsi="Roboto" w:cs="Times New Roman"/>
                <w:sz w:val="20"/>
                <w:szCs w:val="20"/>
              </w:rPr>
              <w:t>Prezentul regulament intră în vigoare în a douăzecea zi de la data publicării în Jurnalul Oficial al Uniunii Europene.</w:t>
            </w:r>
          </w:p>
          <w:p w14:paraId="6095B5DD" w14:textId="77777777" w:rsidR="0022671C" w:rsidRPr="000572E0" w:rsidRDefault="0022671C" w:rsidP="0022671C">
            <w:pPr>
              <w:jc w:val="both"/>
              <w:rPr>
                <w:rFonts w:ascii="Roboto" w:hAnsi="Roboto" w:cs="Times New Roman"/>
                <w:sz w:val="20"/>
                <w:szCs w:val="20"/>
              </w:rPr>
            </w:pPr>
          </w:p>
          <w:p w14:paraId="6A6ECC3B" w14:textId="77777777" w:rsidR="0022671C" w:rsidRPr="000572E0" w:rsidRDefault="0022671C" w:rsidP="0022671C">
            <w:pPr>
              <w:jc w:val="both"/>
              <w:rPr>
                <w:rFonts w:ascii="Roboto" w:hAnsi="Roboto" w:cs="Times New Roman"/>
                <w:sz w:val="20"/>
                <w:szCs w:val="20"/>
              </w:rPr>
            </w:pPr>
            <w:r w:rsidRPr="000572E0">
              <w:rPr>
                <w:rFonts w:ascii="Roboto" w:hAnsi="Roboto" w:cs="Times New Roman"/>
                <w:sz w:val="20"/>
                <w:szCs w:val="20"/>
              </w:rPr>
              <w:lastRenderedPageBreak/>
              <w:t>Prezentul regulament este obligatoriu în toate elementele sale și se aplică direct în toate statele membre.</w:t>
            </w:r>
          </w:p>
          <w:p w14:paraId="3539A814" w14:textId="379DD152" w:rsidR="0022671C" w:rsidRPr="000572E0" w:rsidRDefault="0022671C" w:rsidP="0022671C">
            <w:pPr>
              <w:jc w:val="both"/>
              <w:rPr>
                <w:rFonts w:ascii="Roboto" w:hAnsi="Roboto" w:cs="Times New Roman"/>
                <w:sz w:val="20"/>
                <w:szCs w:val="20"/>
              </w:rPr>
            </w:pPr>
            <w:r w:rsidRPr="000572E0">
              <w:rPr>
                <w:rFonts w:ascii="Roboto" w:hAnsi="Roboto" w:cs="Times New Roman"/>
                <w:sz w:val="20"/>
                <w:szCs w:val="20"/>
              </w:rPr>
              <w:t>Adoptat la Bruxelles, 1 octombrie 2021.</w:t>
            </w:r>
          </w:p>
        </w:tc>
        <w:tc>
          <w:tcPr>
            <w:tcW w:w="5400" w:type="dxa"/>
          </w:tcPr>
          <w:p w14:paraId="7FF1D15E" w14:textId="396AA3EE" w:rsidR="0022671C" w:rsidRPr="000572E0" w:rsidRDefault="0022671C" w:rsidP="0022671C">
            <w:pPr>
              <w:jc w:val="both"/>
              <w:rPr>
                <w:rFonts w:ascii="Roboto" w:hAnsi="Roboto" w:cs="Times New Roman"/>
                <w:sz w:val="20"/>
                <w:szCs w:val="20"/>
              </w:rPr>
            </w:pPr>
          </w:p>
        </w:tc>
        <w:tc>
          <w:tcPr>
            <w:tcW w:w="2127" w:type="dxa"/>
          </w:tcPr>
          <w:p w14:paraId="7AF9F5A3" w14:textId="204AE9F1" w:rsidR="0022671C" w:rsidRPr="000572E0" w:rsidRDefault="0022671C" w:rsidP="0022671C">
            <w:pPr>
              <w:jc w:val="center"/>
              <w:rPr>
                <w:rFonts w:ascii="Roboto" w:hAnsi="Roboto" w:cs="Times New Roman"/>
                <w:sz w:val="20"/>
                <w:szCs w:val="20"/>
              </w:rPr>
            </w:pPr>
            <w:r>
              <w:rPr>
                <w:rFonts w:ascii="Roboto" w:hAnsi="Roboto" w:cs="Times New Roman"/>
                <w:sz w:val="20"/>
                <w:szCs w:val="20"/>
              </w:rPr>
              <w:t>Incompatibil</w:t>
            </w:r>
          </w:p>
        </w:tc>
        <w:tc>
          <w:tcPr>
            <w:tcW w:w="1842" w:type="dxa"/>
          </w:tcPr>
          <w:p w14:paraId="62515D08" w14:textId="74FD97D1" w:rsidR="0022671C" w:rsidRPr="000572E0" w:rsidRDefault="0022671C" w:rsidP="0022671C">
            <w:pPr>
              <w:jc w:val="center"/>
              <w:rPr>
                <w:rFonts w:ascii="Roboto" w:hAnsi="Roboto" w:cs="Times New Roman"/>
                <w:sz w:val="20"/>
                <w:szCs w:val="20"/>
              </w:rPr>
            </w:pPr>
            <w:r w:rsidRPr="00161D84">
              <w:rPr>
                <w:rFonts w:ascii="Roboto" w:hAnsi="Roboto" w:cs="Times New Roman"/>
                <w:sz w:val="20"/>
                <w:szCs w:val="20"/>
              </w:rPr>
              <w:t>Prevedere UE neaplicabilă</w:t>
            </w:r>
          </w:p>
        </w:tc>
      </w:tr>
      <w:tr w:rsidR="004D1216" w:rsidRPr="000572E0" w14:paraId="0FAAD440" w14:textId="77777777" w:rsidTr="00FF5008">
        <w:tc>
          <w:tcPr>
            <w:tcW w:w="5368" w:type="dxa"/>
          </w:tcPr>
          <w:p w14:paraId="0F98E737" w14:textId="7BCDCDC2" w:rsidR="004D1216" w:rsidRPr="000572E0" w:rsidRDefault="00C54E49" w:rsidP="00C54E49">
            <w:pPr>
              <w:jc w:val="center"/>
              <w:rPr>
                <w:rFonts w:ascii="Roboto" w:hAnsi="Roboto" w:cs="Times New Roman"/>
                <w:sz w:val="20"/>
                <w:szCs w:val="20"/>
              </w:rPr>
            </w:pPr>
            <w:r w:rsidRPr="000572E0">
              <w:rPr>
                <w:rFonts w:ascii="Roboto" w:hAnsi="Roboto" w:cs="Times New Roman"/>
                <w:sz w:val="20"/>
                <w:szCs w:val="20"/>
              </w:rPr>
              <w:t>Anexa I</w:t>
            </w:r>
          </w:p>
        </w:tc>
        <w:tc>
          <w:tcPr>
            <w:tcW w:w="5400" w:type="dxa"/>
          </w:tcPr>
          <w:p w14:paraId="77EAEF1C" w14:textId="62CDA6EC" w:rsidR="004D1216" w:rsidRPr="000572E0" w:rsidRDefault="00C54E49" w:rsidP="00C54E49">
            <w:pPr>
              <w:jc w:val="center"/>
              <w:rPr>
                <w:rFonts w:ascii="Roboto" w:hAnsi="Roboto" w:cs="Times New Roman"/>
                <w:sz w:val="20"/>
                <w:szCs w:val="20"/>
              </w:rPr>
            </w:pPr>
            <w:r w:rsidRPr="000572E0">
              <w:rPr>
                <w:rFonts w:ascii="Roboto" w:hAnsi="Roboto" w:cs="Times New Roman"/>
                <w:sz w:val="20"/>
                <w:szCs w:val="20"/>
              </w:rPr>
              <w:t>Anexa nr.</w:t>
            </w:r>
            <w:r w:rsidR="00210BA5">
              <w:rPr>
                <w:rFonts w:ascii="Roboto" w:hAnsi="Roboto" w:cs="Times New Roman"/>
                <w:sz w:val="20"/>
                <w:szCs w:val="20"/>
              </w:rPr>
              <w:t xml:space="preserve"> </w:t>
            </w:r>
            <w:r w:rsidRPr="000572E0">
              <w:rPr>
                <w:rFonts w:ascii="Roboto" w:hAnsi="Roboto" w:cs="Times New Roman"/>
                <w:sz w:val="20"/>
                <w:szCs w:val="20"/>
              </w:rPr>
              <w:t>1</w:t>
            </w:r>
          </w:p>
        </w:tc>
        <w:tc>
          <w:tcPr>
            <w:tcW w:w="2127" w:type="dxa"/>
          </w:tcPr>
          <w:p w14:paraId="0AE405FA" w14:textId="4FE4C9DC" w:rsidR="004D1216" w:rsidRPr="000572E0" w:rsidRDefault="0022671C" w:rsidP="00E21C1A">
            <w:pPr>
              <w:jc w:val="center"/>
              <w:rPr>
                <w:rFonts w:ascii="Roboto" w:hAnsi="Roboto" w:cs="Times New Roman"/>
                <w:sz w:val="20"/>
                <w:szCs w:val="20"/>
              </w:rPr>
            </w:pPr>
            <w:r w:rsidRPr="0022671C">
              <w:rPr>
                <w:rFonts w:ascii="Roboto" w:hAnsi="Roboto" w:cs="Times New Roman"/>
                <w:sz w:val="20"/>
                <w:szCs w:val="20"/>
              </w:rPr>
              <w:t>Compatibil</w:t>
            </w:r>
          </w:p>
        </w:tc>
        <w:tc>
          <w:tcPr>
            <w:tcW w:w="1842" w:type="dxa"/>
          </w:tcPr>
          <w:p w14:paraId="68C60496" w14:textId="77777777" w:rsidR="004D1216" w:rsidRPr="000572E0" w:rsidRDefault="004D1216" w:rsidP="00E21C1A">
            <w:pPr>
              <w:jc w:val="center"/>
              <w:rPr>
                <w:rFonts w:ascii="Roboto" w:hAnsi="Roboto" w:cs="Times New Roman"/>
                <w:sz w:val="20"/>
                <w:szCs w:val="20"/>
              </w:rPr>
            </w:pPr>
          </w:p>
        </w:tc>
      </w:tr>
      <w:tr w:rsidR="00B717EA" w:rsidRPr="000572E0" w14:paraId="4EACDFC4" w14:textId="77777777" w:rsidTr="00FF5008">
        <w:tc>
          <w:tcPr>
            <w:tcW w:w="5368" w:type="dxa"/>
          </w:tcPr>
          <w:tbl>
            <w:tblPr>
              <w:tblStyle w:val="TableGrid"/>
              <w:tblW w:w="0" w:type="auto"/>
              <w:jc w:val="center"/>
              <w:tblLayout w:type="fixed"/>
              <w:tblLook w:val="04A0" w:firstRow="1" w:lastRow="0" w:firstColumn="1" w:lastColumn="0" w:noHBand="0" w:noVBand="1"/>
            </w:tblPr>
            <w:tblGrid>
              <w:gridCol w:w="395"/>
              <w:gridCol w:w="3282"/>
              <w:gridCol w:w="531"/>
              <w:gridCol w:w="934"/>
            </w:tblGrid>
            <w:tr w:rsidR="00A061A1" w:rsidRPr="000572E0" w14:paraId="77E0FD0E" w14:textId="77777777" w:rsidTr="00034B7A">
              <w:trPr>
                <w:jc w:val="center"/>
              </w:trPr>
              <w:tc>
                <w:tcPr>
                  <w:tcW w:w="5142" w:type="dxa"/>
                  <w:gridSpan w:val="4"/>
                  <w:tcBorders>
                    <w:bottom w:val="single" w:sz="4" w:space="0" w:color="auto"/>
                  </w:tcBorders>
                  <w:shd w:val="clear" w:color="auto" w:fill="D1D1D1" w:themeFill="background2" w:themeFillShade="E6"/>
                </w:tcPr>
                <w:p w14:paraId="7844864C" w14:textId="77777777" w:rsidR="00A061A1" w:rsidRPr="000572E0" w:rsidRDefault="00A061A1" w:rsidP="00A061A1">
                  <w:pPr>
                    <w:pStyle w:val="oj-ti-grseq-1"/>
                    <w:spacing w:before="240" w:after="120" w:line="312" w:lineRule="atLeast"/>
                    <w:rPr>
                      <w:rFonts w:ascii="Roboto" w:hAnsi="Roboto" w:cs="Arial"/>
                      <w:b/>
                      <w:bCs/>
                      <w:color w:val="333333"/>
                      <w:sz w:val="14"/>
                      <w:szCs w:val="14"/>
                    </w:rPr>
                  </w:pPr>
                  <w:r w:rsidRPr="000572E0">
                    <w:rPr>
                      <w:rStyle w:val="oj-bold"/>
                      <w:rFonts w:ascii="Roboto" w:eastAsiaTheme="majorEastAsia" w:hAnsi="Roboto" w:cs="Arial"/>
                      <w:b/>
                      <w:bCs/>
                      <w:color w:val="333333"/>
                      <w:sz w:val="14"/>
                      <w:szCs w:val="14"/>
                    </w:rPr>
                    <w:t>N 00.01 - Identificarea notificării</w:t>
                  </w:r>
                </w:p>
              </w:tc>
            </w:tr>
            <w:tr w:rsidR="00A061A1" w:rsidRPr="000572E0" w14:paraId="3CEA0026" w14:textId="77777777" w:rsidTr="00034B7A">
              <w:trPr>
                <w:jc w:val="center"/>
              </w:trPr>
              <w:tc>
                <w:tcPr>
                  <w:tcW w:w="4208" w:type="dxa"/>
                  <w:gridSpan w:val="3"/>
                  <w:vMerge w:val="restart"/>
                  <w:tcBorders>
                    <w:top w:val="nil"/>
                  </w:tcBorders>
                </w:tcPr>
                <w:p w14:paraId="0D58EE36" w14:textId="77777777" w:rsidR="00A061A1" w:rsidRPr="000572E0" w:rsidRDefault="00A061A1" w:rsidP="00A061A1">
                  <w:pPr>
                    <w:tabs>
                      <w:tab w:val="left" w:pos="999"/>
                    </w:tabs>
                    <w:jc w:val="center"/>
                    <w:rPr>
                      <w:rFonts w:ascii="Roboto" w:hAnsi="Roboto" w:cs="Arial"/>
                      <w:sz w:val="14"/>
                      <w:szCs w:val="14"/>
                    </w:rPr>
                  </w:pPr>
                </w:p>
              </w:tc>
              <w:tc>
                <w:tcPr>
                  <w:tcW w:w="934" w:type="dxa"/>
                  <w:tcBorders>
                    <w:top w:val="single" w:sz="4" w:space="0" w:color="auto"/>
                  </w:tcBorders>
                </w:tcPr>
                <w:p w14:paraId="27B7454A" w14:textId="77777777" w:rsidR="00A061A1" w:rsidRPr="000572E0" w:rsidRDefault="00A061A1" w:rsidP="00A061A1">
                  <w:pPr>
                    <w:tabs>
                      <w:tab w:val="left" w:pos="999"/>
                    </w:tabs>
                    <w:jc w:val="center"/>
                    <w:rPr>
                      <w:rFonts w:ascii="Roboto" w:hAnsi="Roboto" w:cs="Arial"/>
                      <w:b/>
                      <w:bCs/>
                      <w:sz w:val="14"/>
                      <w:szCs w:val="14"/>
                    </w:rPr>
                  </w:pPr>
                  <w:r w:rsidRPr="000572E0">
                    <w:rPr>
                      <w:rFonts w:ascii="Roboto" w:hAnsi="Roboto" w:cs="Arial"/>
                      <w:b/>
                      <w:bCs/>
                      <w:sz w:val="14"/>
                      <w:szCs w:val="14"/>
                    </w:rPr>
                    <w:t>Coloane</w:t>
                  </w:r>
                </w:p>
              </w:tc>
            </w:tr>
            <w:tr w:rsidR="00A061A1" w:rsidRPr="000572E0" w14:paraId="2A5037F5" w14:textId="77777777" w:rsidTr="00034B7A">
              <w:trPr>
                <w:jc w:val="center"/>
              </w:trPr>
              <w:tc>
                <w:tcPr>
                  <w:tcW w:w="4208" w:type="dxa"/>
                  <w:gridSpan w:val="3"/>
                  <w:vMerge/>
                </w:tcPr>
                <w:p w14:paraId="78148A97" w14:textId="77777777" w:rsidR="00A061A1" w:rsidRPr="000572E0" w:rsidRDefault="00A061A1" w:rsidP="00A061A1">
                  <w:pPr>
                    <w:tabs>
                      <w:tab w:val="left" w:pos="999"/>
                    </w:tabs>
                    <w:jc w:val="center"/>
                    <w:rPr>
                      <w:rFonts w:ascii="Roboto" w:hAnsi="Roboto" w:cs="Arial"/>
                      <w:sz w:val="14"/>
                      <w:szCs w:val="14"/>
                    </w:rPr>
                  </w:pPr>
                </w:p>
              </w:tc>
              <w:tc>
                <w:tcPr>
                  <w:tcW w:w="934" w:type="dxa"/>
                </w:tcPr>
                <w:p w14:paraId="4715CC6C" w14:textId="77777777" w:rsidR="00A061A1" w:rsidRPr="000572E0" w:rsidRDefault="00A061A1" w:rsidP="00A061A1">
                  <w:pPr>
                    <w:tabs>
                      <w:tab w:val="left" w:pos="999"/>
                    </w:tabs>
                    <w:jc w:val="center"/>
                    <w:rPr>
                      <w:rFonts w:ascii="Roboto" w:hAnsi="Roboto" w:cs="Arial"/>
                      <w:b/>
                      <w:bCs/>
                      <w:sz w:val="14"/>
                      <w:szCs w:val="14"/>
                    </w:rPr>
                  </w:pPr>
                  <w:r w:rsidRPr="000572E0">
                    <w:rPr>
                      <w:rFonts w:ascii="Roboto" w:hAnsi="Roboto" w:cs="Arial"/>
                      <w:b/>
                      <w:bCs/>
                      <w:sz w:val="14"/>
                      <w:szCs w:val="14"/>
                    </w:rPr>
                    <w:t>Identificare</w:t>
                  </w:r>
                </w:p>
              </w:tc>
            </w:tr>
            <w:tr w:rsidR="00A061A1" w:rsidRPr="000572E0" w14:paraId="787CC011" w14:textId="77777777" w:rsidTr="00034B7A">
              <w:trPr>
                <w:jc w:val="center"/>
              </w:trPr>
              <w:tc>
                <w:tcPr>
                  <w:tcW w:w="4208" w:type="dxa"/>
                  <w:gridSpan w:val="3"/>
                  <w:vMerge/>
                </w:tcPr>
                <w:p w14:paraId="627F7AFB" w14:textId="77777777" w:rsidR="00A061A1" w:rsidRPr="000572E0" w:rsidRDefault="00A061A1" w:rsidP="00A061A1">
                  <w:pPr>
                    <w:tabs>
                      <w:tab w:val="left" w:pos="999"/>
                    </w:tabs>
                    <w:jc w:val="center"/>
                    <w:rPr>
                      <w:rFonts w:ascii="Roboto" w:hAnsi="Roboto" w:cs="Arial"/>
                      <w:sz w:val="14"/>
                      <w:szCs w:val="14"/>
                    </w:rPr>
                  </w:pPr>
                </w:p>
              </w:tc>
              <w:tc>
                <w:tcPr>
                  <w:tcW w:w="934" w:type="dxa"/>
                </w:tcPr>
                <w:p w14:paraId="4F9DEC3D" w14:textId="77777777" w:rsidR="00A061A1" w:rsidRPr="000572E0" w:rsidRDefault="00A061A1" w:rsidP="00A061A1">
                  <w:pPr>
                    <w:tabs>
                      <w:tab w:val="left" w:pos="999"/>
                    </w:tabs>
                    <w:jc w:val="center"/>
                    <w:rPr>
                      <w:rFonts w:ascii="Roboto" w:hAnsi="Roboto" w:cs="Arial"/>
                      <w:b/>
                      <w:bCs/>
                      <w:sz w:val="14"/>
                      <w:szCs w:val="14"/>
                    </w:rPr>
                  </w:pPr>
                  <w:r w:rsidRPr="000572E0">
                    <w:rPr>
                      <w:rFonts w:ascii="Roboto" w:hAnsi="Roboto" w:cs="Arial"/>
                      <w:b/>
                      <w:bCs/>
                      <w:sz w:val="14"/>
                      <w:szCs w:val="14"/>
                    </w:rPr>
                    <w:t>0010</w:t>
                  </w:r>
                </w:p>
              </w:tc>
            </w:tr>
            <w:tr w:rsidR="00A061A1" w:rsidRPr="000572E0" w14:paraId="5913A2B4" w14:textId="77777777" w:rsidTr="00034B7A">
              <w:trPr>
                <w:jc w:val="center"/>
              </w:trPr>
              <w:tc>
                <w:tcPr>
                  <w:tcW w:w="395" w:type="dxa"/>
                  <w:vMerge w:val="restart"/>
                  <w:shd w:val="clear" w:color="auto" w:fill="D1D1D1" w:themeFill="background2" w:themeFillShade="E6"/>
                  <w:textDirection w:val="btLr"/>
                  <w:vAlign w:val="center"/>
                </w:tcPr>
                <w:p w14:paraId="64E13932" w14:textId="77777777" w:rsidR="00A061A1" w:rsidRPr="000572E0" w:rsidRDefault="00A061A1" w:rsidP="00A061A1">
                  <w:pPr>
                    <w:tabs>
                      <w:tab w:val="left" w:pos="999"/>
                    </w:tabs>
                    <w:ind w:left="113" w:right="113"/>
                    <w:jc w:val="center"/>
                    <w:rPr>
                      <w:rFonts w:ascii="Roboto" w:hAnsi="Roboto" w:cs="Arial"/>
                      <w:b/>
                      <w:bCs/>
                      <w:sz w:val="14"/>
                      <w:szCs w:val="14"/>
                    </w:rPr>
                  </w:pPr>
                  <w:r w:rsidRPr="000572E0">
                    <w:rPr>
                      <w:rFonts w:ascii="Roboto" w:hAnsi="Roboto" w:cs="Arial"/>
                      <w:b/>
                      <w:bCs/>
                      <w:sz w:val="14"/>
                      <w:szCs w:val="14"/>
                    </w:rPr>
                    <w:t>Rânduri</w:t>
                  </w:r>
                </w:p>
              </w:tc>
              <w:tc>
                <w:tcPr>
                  <w:tcW w:w="3282" w:type="dxa"/>
                  <w:shd w:val="clear" w:color="auto" w:fill="D1D1D1" w:themeFill="background2" w:themeFillShade="E6"/>
                </w:tcPr>
                <w:p w14:paraId="2F5C1818"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Codul de identificare a notificării</w:t>
                  </w:r>
                </w:p>
              </w:tc>
              <w:tc>
                <w:tcPr>
                  <w:tcW w:w="531" w:type="dxa"/>
                  <w:shd w:val="clear" w:color="auto" w:fill="D1D1D1" w:themeFill="background2" w:themeFillShade="E6"/>
                </w:tcPr>
                <w:p w14:paraId="7B151DE4"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0010</w:t>
                  </w:r>
                </w:p>
              </w:tc>
              <w:tc>
                <w:tcPr>
                  <w:tcW w:w="934" w:type="dxa"/>
                </w:tcPr>
                <w:p w14:paraId="7428B779"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6AFCBE68" w14:textId="77777777" w:rsidTr="00034B7A">
              <w:trPr>
                <w:jc w:val="center"/>
              </w:trPr>
              <w:tc>
                <w:tcPr>
                  <w:tcW w:w="395" w:type="dxa"/>
                  <w:vMerge/>
                  <w:shd w:val="clear" w:color="auto" w:fill="D1D1D1" w:themeFill="background2" w:themeFillShade="E6"/>
                </w:tcPr>
                <w:p w14:paraId="6155B612"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3036B2D9"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Data notificării</w:t>
                  </w:r>
                </w:p>
              </w:tc>
              <w:tc>
                <w:tcPr>
                  <w:tcW w:w="531" w:type="dxa"/>
                  <w:shd w:val="clear" w:color="auto" w:fill="D1D1D1" w:themeFill="background2" w:themeFillShade="E6"/>
                </w:tcPr>
                <w:p w14:paraId="3D77EE4C"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0020</w:t>
                  </w:r>
                </w:p>
              </w:tc>
              <w:tc>
                <w:tcPr>
                  <w:tcW w:w="934" w:type="dxa"/>
                </w:tcPr>
                <w:p w14:paraId="3CFDADAE"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0A2E9CA1" w14:textId="77777777" w:rsidTr="00034B7A">
              <w:trPr>
                <w:jc w:val="center"/>
              </w:trPr>
              <w:tc>
                <w:tcPr>
                  <w:tcW w:w="395" w:type="dxa"/>
                  <w:vMerge/>
                  <w:shd w:val="clear" w:color="auto" w:fill="D1D1D1" w:themeFill="background2" w:themeFillShade="E6"/>
                </w:tcPr>
                <w:p w14:paraId="7D217F95"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0928753D"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Tipul de notificare</w:t>
                  </w:r>
                </w:p>
              </w:tc>
              <w:tc>
                <w:tcPr>
                  <w:tcW w:w="531" w:type="dxa"/>
                  <w:shd w:val="clear" w:color="auto" w:fill="D1D1D1" w:themeFill="background2" w:themeFillShade="E6"/>
                </w:tcPr>
                <w:p w14:paraId="70264D3F"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0030</w:t>
                  </w:r>
                </w:p>
              </w:tc>
              <w:tc>
                <w:tcPr>
                  <w:tcW w:w="934" w:type="dxa"/>
                </w:tcPr>
                <w:p w14:paraId="086E4A8C"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4E6D9947" w14:textId="77777777" w:rsidTr="00034B7A">
              <w:trPr>
                <w:jc w:val="center"/>
              </w:trPr>
              <w:tc>
                <w:tcPr>
                  <w:tcW w:w="395" w:type="dxa"/>
                  <w:vMerge/>
                  <w:shd w:val="clear" w:color="auto" w:fill="D1D1D1" w:themeFill="background2" w:themeFillShade="E6"/>
                </w:tcPr>
                <w:p w14:paraId="393B6FB5"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38393478"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Data de referință pentru modelele N01.01 și N01.02</w:t>
                  </w:r>
                </w:p>
              </w:tc>
              <w:tc>
                <w:tcPr>
                  <w:tcW w:w="531" w:type="dxa"/>
                  <w:shd w:val="clear" w:color="auto" w:fill="D1D1D1" w:themeFill="background2" w:themeFillShade="E6"/>
                </w:tcPr>
                <w:p w14:paraId="059E9E8A"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0040</w:t>
                  </w:r>
                </w:p>
              </w:tc>
              <w:tc>
                <w:tcPr>
                  <w:tcW w:w="934" w:type="dxa"/>
                </w:tcPr>
                <w:p w14:paraId="3134B76D"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06B3251F" w14:textId="77777777" w:rsidTr="00034B7A">
              <w:trPr>
                <w:jc w:val="center"/>
              </w:trPr>
              <w:tc>
                <w:tcPr>
                  <w:tcW w:w="395" w:type="dxa"/>
                  <w:vMerge/>
                  <w:shd w:val="clear" w:color="auto" w:fill="D1D1D1" w:themeFill="background2" w:themeFillShade="E6"/>
                </w:tcPr>
                <w:p w14:paraId="5D9E19F9"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155755DA"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Data de referință pentru modelul N02.00</w:t>
                  </w:r>
                </w:p>
              </w:tc>
              <w:tc>
                <w:tcPr>
                  <w:tcW w:w="531" w:type="dxa"/>
                  <w:shd w:val="clear" w:color="auto" w:fill="D1D1D1" w:themeFill="background2" w:themeFillShade="E6"/>
                </w:tcPr>
                <w:p w14:paraId="5285515A"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0050</w:t>
                  </w:r>
                </w:p>
              </w:tc>
              <w:tc>
                <w:tcPr>
                  <w:tcW w:w="934" w:type="dxa"/>
                </w:tcPr>
                <w:p w14:paraId="5F8EDCA2"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51F7E45E" w14:textId="77777777" w:rsidTr="00034B7A">
              <w:trPr>
                <w:jc w:val="center"/>
              </w:trPr>
              <w:tc>
                <w:tcPr>
                  <w:tcW w:w="395" w:type="dxa"/>
                  <w:vMerge/>
                  <w:shd w:val="clear" w:color="auto" w:fill="D1D1D1" w:themeFill="background2" w:themeFillShade="E6"/>
                </w:tcPr>
                <w:p w14:paraId="21A3C9D1"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23820934"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Moneda aplicabilă</w:t>
                  </w:r>
                </w:p>
              </w:tc>
              <w:tc>
                <w:tcPr>
                  <w:tcW w:w="531" w:type="dxa"/>
                  <w:shd w:val="clear" w:color="auto" w:fill="D1D1D1" w:themeFill="background2" w:themeFillShade="E6"/>
                </w:tcPr>
                <w:p w14:paraId="4EA7E529"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0060</w:t>
                  </w:r>
                </w:p>
              </w:tc>
              <w:tc>
                <w:tcPr>
                  <w:tcW w:w="934" w:type="dxa"/>
                </w:tcPr>
                <w:p w14:paraId="1A0F247F"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0C9DBA4F" w14:textId="77777777" w:rsidTr="00034B7A">
              <w:trPr>
                <w:jc w:val="center"/>
              </w:trPr>
              <w:tc>
                <w:tcPr>
                  <w:tcW w:w="395" w:type="dxa"/>
                  <w:vMerge/>
                  <w:shd w:val="clear" w:color="auto" w:fill="D1D1D1" w:themeFill="background2" w:themeFillShade="E6"/>
                </w:tcPr>
                <w:p w14:paraId="2E00C7E3"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6F010BDB" w14:textId="18BC216D"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Denumirea instituției sau a entității</w:t>
                  </w:r>
                </w:p>
              </w:tc>
              <w:tc>
                <w:tcPr>
                  <w:tcW w:w="531" w:type="dxa"/>
                  <w:shd w:val="clear" w:color="auto" w:fill="D1D1D1" w:themeFill="background2" w:themeFillShade="E6"/>
                </w:tcPr>
                <w:p w14:paraId="1630B9D6"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0070</w:t>
                  </w:r>
                </w:p>
              </w:tc>
              <w:tc>
                <w:tcPr>
                  <w:tcW w:w="934" w:type="dxa"/>
                </w:tcPr>
                <w:p w14:paraId="66560229"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1B358817" w14:textId="77777777" w:rsidTr="00034B7A">
              <w:trPr>
                <w:jc w:val="center"/>
              </w:trPr>
              <w:tc>
                <w:tcPr>
                  <w:tcW w:w="395" w:type="dxa"/>
                  <w:vMerge/>
                  <w:shd w:val="clear" w:color="auto" w:fill="D1D1D1" w:themeFill="background2" w:themeFillShade="E6"/>
                </w:tcPr>
                <w:p w14:paraId="1A013341"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3B181430"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Cod</w:t>
                  </w:r>
                </w:p>
              </w:tc>
              <w:tc>
                <w:tcPr>
                  <w:tcW w:w="531" w:type="dxa"/>
                  <w:shd w:val="clear" w:color="auto" w:fill="D1D1D1" w:themeFill="background2" w:themeFillShade="E6"/>
                </w:tcPr>
                <w:p w14:paraId="25CB4B88"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0080</w:t>
                  </w:r>
                </w:p>
              </w:tc>
              <w:tc>
                <w:tcPr>
                  <w:tcW w:w="934" w:type="dxa"/>
                </w:tcPr>
                <w:p w14:paraId="031D6EEF"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7F08FF78" w14:textId="77777777" w:rsidTr="00034B7A">
              <w:trPr>
                <w:jc w:val="center"/>
              </w:trPr>
              <w:tc>
                <w:tcPr>
                  <w:tcW w:w="395" w:type="dxa"/>
                  <w:vMerge/>
                  <w:shd w:val="clear" w:color="auto" w:fill="D1D1D1" w:themeFill="background2" w:themeFillShade="E6"/>
                </w:tcPr>
                <w:p w14:paraId="6FB295D9"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312B9F38"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Tipul de cod</w:t>
                  </w:r>
                </w:p>
              </w:tc>
              <w:tc>
                <w:tcPr>
                  <w:tcW w:w="531" w:type="dxa"/>
                  <w:shd w:val="clear" w:color="auto" w:fill="D1D1D1" w:themeFill="background2" w:themeFillShade="E6"/>
                </w:tcPr>
                <w:p w14:paraId="7187E4B5"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0090</w:t>
                  </w:r>
                </w:p>
              </w:tc>
              <w:tc>
                <w:tcPr>
                  <w:tcW w:w="934" w:type="dxa"/>
                </w:tcPr>
                <w:p w14:paraId="055DEAE5"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6D163EB3" w14:textId="77777777" w:rsidTr="00034B7A">
              <w:trPr>
                <w:jc w:val="center"/>
              </w:trPr>
              <w:tc>
                <w:tcPr>
                  <w:tcW w:w="395" w:type="dxa"/>
                  <w:vMerge/>
                  <w:shd w:val="clear" w:color="auto" w:fill="D1D1D1" w:themeFill="background2" w:themeFillShade="E6"/>
                </w:tcPr>
                <w:p w14:paraId="173DAC36"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340452C8"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Persoana de contact</w:t>
                  </w:r>
                </w:p>
              </w:tc>
              <w:tc>
                <w:tcPr>
                  <w:tcW w:w="531" w:type="dxa"/>
                  <w:shd w:val="clear" w:color="auto" w:fill="D1D1D1" w:themeFill="background2" w:themeFillShade="E6"/>
                </w:tcPr>
                <w:p w14:paraId="24E8A138"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0100</w:t>
                  </w:r>
                </w:p>
              </w:tc>
              <w:tc>
                <w:tcPr>
                  <w:tcW w:w="934" w:type="dxa"/>
                </w:tcPr>
                <w:p w14:paraId="0B7D9DAA"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3BF8132F" w14:textId="77777777" w:rsidTr="00034B7A">
              <w:trPr>
                <w:trHeight w:val="53"/>
                <w:jc w:val="center"/>
              </w:trPr>
              <w:tc>
                <w:tcPr>
                  <w:tcW w:w="395" w:type="dxa"/>
                  <w:vMerge/>
                  <w:shd w:val="clear" w:color="auto" w:fill="D1D1D1" w:themeFill="background2" w:themeFillShade="E6"/>
                </w:tcPr>
                <w:p w14:paraId="09703EDC"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32282BB4"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E-mail</w:t>
                  </w:r>
                </w:p>
              </w:tc>
              <w:tc>
                <w:tcPr>
                  <w:tcW w:w="531" w:type="dxa"/>
                  <w:shd w:val="clear" w:color="auto" w:fill="D1D1D1" w:themeFill="background2" w:themeFillShade="E6"/>
                </w:tcPr>
                <w:p w14:paraId="4A21718E"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0110</w:t>
                  </w:r>
                </w:p>
              </w:tc>
              <w:tc>
                <w:tcPr>
                  <w:tcW w:w="934" w:type="dxa"/>
                </w:tcPr>
                <w:p w14:paraId="000E3446" w14:textId="77777777" w:rsidR="00A061A1" w:rsidRPr="000572E0" w:rsidRDefault="00A061A1" w:rsidP="00A061A1">
                  <w:pPr>
                    <w:tabs>
                      <w:tab w:val="left" w:pos="999"/>
                    </w:tabs>
                    <w:jc w:val="center"/>
                    <w:rPr>
                      <w:rFonts w:ascii="Roboto" w:hAnsi="Roboto" w:cs="Arial"/>
                      <w:sz w:val="14"/>
                      <w:szCs w:val="14"/>
                    </w:rPr>
                  </w:pPr>
                </w:p>
              </w:tc>
            </w:tr>
            <w:tr w:rsidR="00A061A1" w:rsidRPr="000572E0" w14:paraId="0622B1D8" w14:textId="77777777" w:rsidTr="00034B7A">
              <w:trPr>
                <w:trHeight w:val="53"/>
                <w:jc w:val="center"/>
              </w:trPr>
              <w:tc>
                <w:tcPr>
                  <w:tcW w:w="395" w:type="dxa"/>
                  <w:vMerge/>
                  <w:shd w:val="clear" w:color="auto" w:fill="D1D1D1" w:themeFill="background2" w:themeFillShade="E6"/>
                </w:tcPr>
                <w:p w14:paraId="3704BCEE" w14:textId="77777777" w:rsidR="00A061A1" w:rsidRPr="000572E0" w:rsidRDefault="00A061A1" w:rsidP="00A061A1">
                  <w:pPr>
                    <w:tabs>
                      <w:tab w:val="left" w:pos="999"/>
                    </w:tabs>
                    <w:jc w:val="center"/>
                    <w:rPr>
                      <w:rFonts w:ascii="Roboto" w:hAnsi="Roboto" w:cs="Arial"/>
                      <w:sz w:val="14"/>
                      <w:szCs w:val="14"/>
                    </w:rPr>
                  </w:pPr>
                </w:p>
              </w:tc>
              <w:tc>
                <w:tcPr>
                  <w:tcW w:w="3282" w:type="dxa"/>
                  <w:shd w:val="clear" w:color="auto" w:fill="D1D1D1" w:themeFill="background2" w:themeFillShade="E6"/>
                </w:tcPr>
                <w:p w14:paraId="4BD0C92E" w14:textId="77777777" w:rsidR="00A061A1" w:rsidRPr="000572E0" w:rsidRDefault="00A061A1" w:rsidP="00A061A1">
                  <w:pPr>
                    <w:tabs>
                      <w:tab w:val="left" w:pos="999"/>
                    </w:tabs>
                    <w:rPr>
                      <w:rFonts w:ascii="Roboto" w:hAnsi="Roboto" w:cs="Arial"/>
                      <w:sz w:val="14"/>
                      <w:szCs w:val="14"/>
                    </w:rPr>
                  </w:pPr>
                  <w:r w:rsidRPr="000572E0">
                    <w:rPr>
                      <w:rFonts w:ascii="Roboto" w:hAnsi="Roboto" w:cs="Arial"/>
                      <w:color w:val="333333"/>
                      <w:sz w:val="14"/>
                      <w:szCs w:val="14"/>
                    </w:rPr>
                    <w:t>Telefon</w:t>
                  </w:r>
                </w:p>
              </w:tc>
              <w:tc>
                <w:tcPr>
                  <w:tcW w:w="531" w:type="dxa"/>
                  <w:shd w:val="clear" w:color="auto" w:fill="D1D1D1" w:themeFill="background2" w:themeFillShade="E6"/>
                </w:tcPr>
                <w:p w14:paraId="23C2D7EF" w14:textId="77777777" w:rsidR="00A061A1" w:rsidRPr="000572E0" w:rsidRDefault="00A061A1" w:rsidP="00A061A1">
                  <w:pPr>
                    <w:tabs>
                      <w:tab w:val="left" w:pos="999"/>
                    </w:tabs>
                    <w:jc w:val="center"/>
                    <w:rPr>
                      <w:rFonts w:ascii="Roboto" w:hAnsi="Roboto" w:cs="Arial"/>
                      <w:sz w:val="14"/>
                      <w:szCs w:val="14"/>
                    </w:rPr>
                  </w:pPr>
                  <w:r w:rsidRPr="000572E0">
                    <w:rPr>
                      <w:rFonts w:ascii="Roboto" w:hAnsi="Roboto" w:cs="Arial"/>
                      <w:color w:val="333333"/>
                      <w:sz w:val="14"/>
                      <w:szCs w:val="14"/>
                    </w:rPr>
                    <w:t>0120</w:t>
                  </w:r>
                </w:p>
              </w:tc>
              <w:tc>
                <w:tcPr>
                  <w:tcW w:w="934" w:type="dxa"/>
                </w:tcPr>
                <w:p w14:paraId="04E2A6B9" w14:textId="77777777" w:rsidR="00A061A1" w:rsidRPr="000572E0" w:rsidRDefault="00A061A1" w:rsidP="00A061A1">
                  <w:pPr>
                    <w:tabs>
                      <w:tab w:val="left" w:pos="999"/>
                    </w:tabs>
                    <w:jc w:val="center"/>
                    <w:rPr>
                      <w:rFonts w:ascii="Roboto" w:hAnsi="Roboto" w:cs="Arial"/>
                      <w:sz w:val="14"/>
                      <w:szCs w:val="14"/>
                    </w:rPr>
                  </w:pPr>
                </w:p>
              </w:tc>
            </w:tr>
          </w:tbl>
          <w:p w14:paraId="2F512720" w14:textId="5DB70C8E" w:rsidR="000C55C1" w:rsidRPr="000572E0" w:rsidRDefault="000C55C1" w:rsidP="00F42C24">
            <w:pPr>
              <w:jc w:val="both"/>
              <w:rPr>
                <w:rFonts w:ascii="Roboto" w:hAnsi="Roboto" w:cs="Times New Roman"/>
                <w:sz w:val="20"/>
                <w:szCs w:val="20"/>
              </w:rPr>
            </w:pPr>
          </w:p>
        </w:tc>
        <w:tc>
          <w:tcPr>
            <w:tcW w:w="5400" w:type="dxa"/>
          </w:tcPr>
          <w:tbl>
            <w:tblPr>
              <w:tblStyle w:val="TableGrid"/>
              <w:tblW w:w="0" w:type="auto"/>
              <w:jc w:val="center"/>
              <w:tblLayout w:type="fixed"/>
              <w:tblLook w:val="04A0" w:firstRow="1" w:lastRow="0" w:firstColumn="1" w:lastColumn="0" w:noHBand="0" w:noVBand="1"/>
            </w:tblPr>
            <w:tblGrid>
              <w:gridCol w:w="395"/>
              <w:gridCol w:w="2875"/>
              <w:gridCol w:w="531"/>
              <w:gridCol w:w="934"/>
            </w:tblGrid>
            <w:tr w:rsidR="004D1216" w:rsidRPr="000572E0" w14:paraId="72753D88" w14:textId="77777777" w:rsidTr="00034B7A">
              <w:trPr>
                <w:jc w:val="center"/>
              </w:trPr>
              <w:tc>
                <w:tcPr>
                  <w:tcW w:w="4735" w:type="dxa"/>
                  <w:gridSpan w:val="4"/>
                  <w:tcBorders>
                    <w:bottom w:val="single" w:sz="4" w:space="0" w:color="auto"/>
                  </w:tcBorders>
                  <w:shd w:val="clear" w:color="auto" w:fill="D1D1D1" w:themeFill="background2" w:themeFillShade="E6"/>
                </w:tcPr>
                <w:p w14:paraId="311AF6A7" w14:textId="77777777" w:rsidR="004D1216" w:rsidRPr="00073685" w:rsidRDefault="004D1216" w:rsidP="004D1216">
                  <w:pPr>
                    <w:pStyle w:val="oj-ti-grseq-1"/>
                    <w:spacing w:before="240" w:after="120" w:line="312" w:lineRule="atLeast"/>
                    <w:rPr>
                      <w:rFonts w:ascii="Roboto" w:hAnsi="Roboto" w:cs="Arial"/>
                      <w:b/>
                      <w:bCs/>
                      <w:color w:val="333333"/>
                      <w:sz w:val="14"/>
                      <w:szCs w:val="14"/>
                    </w:rPr>
                  </w:pPr>
                  <w:r w:rsidRPr="000572E0">
                    <w:rPr>
                      <w:rStyle w:val="oj-bold"/>
                      <w:rFonts w:ascii="Roboto" w:eastAsiaTheme="majorEastAsia" w:hAnsi="Roboto" w:cs="Arial"/>
                      <w:b/>
                      <w:bCs/>
                      <w:color w:val="333333"/>
                      <w:sz w:val="14"/>
                      <w:szCs w:val="14"/>
                    </w:rPr>
                    <w:t>N 00.01 - Identificarea notificării</w:t>
                  </w:r>
                </w:p>
              </w:tc>
            </w:tr>
            <w:tr w:rsidR="004D1216" w:rsidRPr="000572E0" w14:paraId="1D95D160" w14:textId="77777777" w:rsidTr="00034B7A">
              <w:trPr>
                <w:jc w:val="center"/>
              </w:trPr>
              <w:tc>
                <w:tcPr>
                  <w:tcW w:w="3801" w:type="dxa"/>
                  <w:gridSpan w:val="3"/>
                  <w:vMerge w:val="restart"/>
                  <w:tcBorders>
                    <w:top w:val="nil"/>
                  </w:tcBorders>
                </w:tcPr>
                <w:p w14:paraId="16C67495" w14:textId="77777777" w:rsidR="004D1216" w:rsidRPr="000572E0" w:rsidRDefault="004D1216" w:rsidP="004D1216">
                  <w:pPr>
                    <w:tabs>
                      <w:tab w:val="left" w:pos="999"/>
                    </w:tabs>
                    <w:jc w:val="center"/>
                    <w:rPr>
                      <w:rFonts w:ascii="Roboto" w:hAnsi="Roboto" w:cs="Arial"/>
                      <w:sz w:val="14"/>
                      <w:szCs w:val="14"/>
                    </w:rPr>
                  </w:pPr>
                </w:p>
              </w:tc>
              <w:tc>
                <w:tcPr>
                  <w:tcW w:w="934" w:type="dxa"/>
                  <w:tcBorders>
                    <w:top w:val="single" w:sz="4" w:space="0" w:color="auto"/>
                  </w:tcBorders>
                </w:tcPr>
                <w:p w14:paraId="56733A70" w14:textId="77777777" w:rsidR="004D1216" w:rsidRPr="000572E0" w:rsidRDefault="004D1216" w:rsidP="004D1216">
                  <w:pPr>
                    <w:tabs>
                      <w:tab w:val="left" w:pos="999"/>
                    </w:tabs>
                    <w:jc w:val="center"/>
                    <w:rPr>
                      <w:rFonts w:ascii="Roboto" w:hAnsi="Roboto" w:cs="Arial"/>
                      <w:b/>
                      <w:bCs/>
                      <w:sz w:val="14"/>
                      <w:szCs w:val="14"/>
                    </w:rPr>
                  </w:pPr>
                  <w:r w:rsidRPr="000572E0">
                    <w:rPr>
                      <w:rFonts w:ascii="Roboto" w:hAnsi="Roboto" w:cs="Arial"/>
                      <w:b/>
                      <w:bCs/>
                      <w:sz w:val="14"/>
                      <w:szCs w:val="14"/>
                    </w:rPr>
                    <w:t>Coloane</w:t>
                  </w:r>
                </w:p>
              </w:tc>
            </w:tr>
            <w:tr w:rsidR="004D1216" w:rsidRPr="000572E0" w14:paraId="742CD84D" w14:textId="77777777" w:rsidTr="00034B7A">
              <w:trPr>
                <w:jc w:val="center"/>
              </w:trPr>
              <w:tc>
                <w:tcPr>
                  <w:tcW w:w="3801" w:type="dxa"/>
                  <w:gridSpan w:val="3"/>
                  <w:vMerge/>
                </w:tcPr>
                <w:p w14:paraId="178E1EED" w14:textId="77777777" w:rsidR="004D1216" w:rsidRPr="000572E0" w:rsidRDefault="004D1216" w:rsidP="004D1216">
                  <w:pPr>
                    <w:tabs>
                      <w:tab w:val="left" w:pos="999"/>
                    </w:tabs>
                    <w:jc w:val="center"/>
                    <w:rPr>
                      <w:rFonts w:ascii="Roboto" w:hAnsi="Roboto" w:cs="Arial"/>
                      <w:sz w:val="14"/>
                      <w:szCs w:val="14"/>
                    </w:rPr>
                  </w:pPr>
                </w:p>
              </w:tc>
              <w:tc>
                <w:tcPr>
                  <w:tcW w:w="934" w:type="dxa"/>
                </w:tcPr>
                <w:p w14:paraId="424535C7" w14:textId="77777777" w:rsidR="004D1216" w:rsidRPr="000572E0" w:rsidRDefault="004D1216" w:rsidP="004D1216">
                  <w:pPr>
                    <w:tabs>
                      <w:tab w:val="left" w:pos="999"/>
                    </w:tabs>
                    <w:jc w:val="center"/>
                    <w:rPr>
                      <w:rFonts w:ascii="Roboto" w:hAnsi="Roboto" w:cs="Arial"/>
                      <w:b/>
                      <w:bCs/>
                      <w:sz w:val="14"/>
                      <w:szCs w:val="14"/>
                    </w:rPr>
                  </w:pPr>
                  <w:r w:rsidRPr="000572E0">
                    <w:rPr>
                      <w:rFonts w:ascii="Roboto" w:hAnsi="Roboto" w:cs="Arial"/>
                      <w:b/>
                      <w:bCs/>
                      <w:sz w:val="14"/>
                      <w:szCs w:val="14"/>
                    </w:rPr>
                    <w:t>Identificare</w:t>
                  </w:r>
                </w:p>
              </w:tc>
            </w:tr>
            <w:tr w:rsidR="004D1216" w:rsidRPr="000572E0" w14:paraId="2A7754F9" w14:textId="77777777" w:rsidTr="00034B7A">
              <w:trPr>
                <w:jc w:val="center"/>
              </w:trPr>
              <w:tc>
                <w:tcPr>
                  <w:tcW w:w="3801" w:type="dxa"/>
                  <w:gridSpan w:val="3"/>
                  <w:vMerge/>
                </w:tcPr>
                <w:p w14:paraId="7772E6F9" w14:textId="77777777" w:rsidR="004D1216" w:rsidRPr="000572E0" w:rsidRDefault="004D1216" w:rsidP="004D1216">
                  <w:pPr>
                    <w:tabs>
                      <w:tab w:val="left" w:pos="999"/>
                    </w:tabs>
                    <w:jc w:val="center"/>
                    <w:rPr>
                      <w:rFonts w:ascii="Roboto" w:hAnsi="Roboto" w:cs="Arial"/>
                      <w:sz w:val="14"/>
                      <w:szCs w:val="14"/>
                    </w:rPr>
                  </w:pPr>
                </w:p>
              </w:tc>
              <w:tc>
                <w:tcPr>
                  <w:tcW w:w="934" w:type="dxa"/>
                </w:tcPr>
                <w:p w14:paraId="0E13D8F8" w14:textId="77777777" w:rsidR="004D1216" w:rsidRPr="000572E0" w:rsidRDefault="004D1216" w:rsidP="004D1216">
                  <w:pPr>
                    <w:tabs>
                      <w:tab w:val="left" w:pos="999"/>
                    </w:tabs>
                    <w:jc w:val="center"/>
                    <w:rPr>
                      <w:rFonts w:ascii="Roboto" w:hAnsi="Roboto" w:cs="Arial"/>
                      <w:b/>
                      <w:bCs/>
                      <w:sz w:val="14"/>
                      <w:szCs w:val="14"/>
                    </w:rPr>
                  </w:pPr>
                  <w:r w:rsidRPr="000572E0">
                    <w:rPr>
                      <w:rFonts w:ascii="Roboto" w:hAnsi="Roboto" w:cs="Arial"/>
                      <w:b/>
                      <w:bCs/>
                      <w:sz w:val="14"/>
                      <w:szCs w:val="14"/>
                    </w:rPr>
                    <w:t>0010</w:t>
                  </w:r>
                </w:p>
              </w:tc>
            </w:tr>
            <w:tr w:rsidR="004D1216" w:rsidRPr="000572E0" w14:paraId="48B74DEB" w14:textId="77777777" w:rsidTr="00034B7A">
              <w:trPr>
                <w:jc w:val="center"/>
              </w:trPr>
              <w:tc>
                <w:tcPr>
                  <w:tcW w:w="395" w:type="dxa"/>
                  <w:vMerge w:val="restart"/>
                  <w:shd w:val="clear" w:color="auto" w:fill="D1D1D1" w:themeFill="background2" w:themeFillShade="E6"/>
                  <w:textDirection w:val="btLr"/>
                  <w:vAlign w:val="center"/>
                </w:tcPr>
                <w:p w14:paraId="3F0394BF" w14:textId="77777777" w:rsidR="004D1216" w:rsidRPr="000572E0" w:rsidRDefault="004D1216" w:rsidP="004D1216">
                  <w:pPr>
                    <w:tabs>
                      <w:tab w:val="left" w:pos="999"/>
                    </w:tabs>
                    <w:ind w:left="113" w:right="113"/>
                    <w:jc w:val="center"/>
                    <w:rPr>
                      <w:rFonts w:ascii="Roboto" w:hAnsi="Roboto" w:cs="Arial"/>
                      <w:b/>
                      <w:bCs/>
                      <w:sz w:val="14"/>
                      <w:szCs w:val="14"/>
                    </w:rPr>
                  </w:pPr>
                  <w:r w:rsidRPr="000572E0">
                    <w:rPr>
                      <w:rFonts w:ascii="Roboto" w:hAnsi="Roboto" w:cs="Arial"/>
                      <w:b/>
                      <w:bCs/>
                      <w:sz w:val="14"/>
                      <w:szCs w:val="14"/>
                    </w:rPr>
                    <w:t>Rânduri</w:t>
                  </w:r>
                </w:p>
              </w:tc>
              <w:tc>
                <w:tcPr>
                  <w:tcW w:w="2875" w:type="dxa"/>
                  <w:shd w:val="clear" w:color="auto" w:fill="D1D1D1" w:themeFill="background2" w:themeFillShade="E6"/>
                </w:tcPr>
                <w:p w14:paraId="076E3763" w14:textId="77777777"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Codul de identificare a notificării</w:t>
                  </w:r>
                </w:p>
              </w:tc>
              <w:tc>
                <w:tcPr>
                  <w:tcW w:w="531" w:type="dxa"/>
                  <w:shd w:val="clear" w:color="auto" w:fill="D1D1D1" w:themeFill="background2" w:themeFillShade="E6"/>
                </w:tcPr>
                <w:p w14:paraId="2A4F75D5"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0010</w:t>
                  </w:r>
                </w:p>
              </w:tc>
              <w:tc>
                <w:tcPr>
                  <w:tcW w:w="934" w:type="dxa"/>
                </w:tcPr>
                <w:p w14:paraId="45682DF1"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00E7119F" w14:textId="77777777" w:rsidTr="00034B7A">
              <w:trPr>
                <w:jc w:val="center"/>
              </w:trPr>
              <w:tc>
                <w:tcPr>
                  <w:tcW w:w="395" w:type="dxa"/>
                  <w:vMerge/>
                  <w:shd w:val="clear" w:color="auto" w:fill="D1D1D1" w:themeFill="background2" w:themeFillShade="E6"/>
                </w:tcPr>
                <w:p w14:paraId="3B350245"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7BA4D8FF" w14:textId="77777777"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Data notificării</w:t>
                  </w:r>
                </w:p>
              </w:tc>
              <w:tc>
                <w:tcPr>
                  <w:tcW w:w="531" w:type="dxa"/>
                  <w:shd w:val="clear" w:color="auto" w:fill="D1D1D1" w:themeFill="background2" w:themeFillShade="E6"/>
                </w:tcPr>
                <w:p w14:paraId="7E2596DC"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0020</w:t>
                  </w:r>
                </w:p>
              </w:tc>
              <w:tc>
                <w:tcPr>
                  <w:tcW w:w="934" w:type="dxa"/>
                </w:tcPr>
                <w:p w14:paraId="0319693E"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2DEBA5D3" w14:textId="77777777" w:rsidTr="00034B7A">
              <w:trPr>
                <w:jc w:val="center"/>
              </w:trPr>
              <w:tc>
                <w:tcPr>
                  <w:tcW w:w="395" w:type="dxa"/>
                  <w:vMerge/>
                  <w:shd w:val="clear" w:color="auto" w:fill="D1D1D1" w:themeFill="background2" w:themeFillShade="E6"/>
                </w:tcPr>
                <w:p w14:paraId="3B9BA6AE"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5D56283C" w14:textId="77777777"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Tipul de notificare</w:t>
                  </w:r>
                </w:p>
              </w:tc>
              <w:tc>
                <w:tcPr>
                  <w:tcW w:w="531" w:type="dxa"/>
                  <w:shd w:val="clear" w:color="auto" w:fill="D1D1D1" w:themeFill="background2" w:themeFillShade="E6"/>
                </w:tcPr>
                <w:p w14:paraId="4D527A63"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0030</w:t>
                  </w:r>
                </w:p>
              </w:tc>
              <w:tc>
                <w:tcPr>
                  <w:tcW w:w="934" w:type="dxa"/>
                </w:tcPr>
                <w:p w14:paraId="702DF3B7"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43D32710" w14:textId="77777777" w:rsidTr="00034B7A">
              <w:trPr>
                <w:jc w:val="center"/>
              </w:trPr>
              <w:tc>
                <w:tcPr>
                  <w:tcW w:w="395" w:type="dxa"/>
                  <w:vMerge/>
                  <w:shd w:val="clear" w:color="auto" w:fill="D1D1D1" w:themeFill="background2" w:themeFillShade="E6"/>
                </w:tcPr>
                <w:p w14:paraId="44454A52"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31410E3F" w14:textId="0CE562CF"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 xml:space="preserve">Data de referință pentru </w:t>
                  </w:r>
                  <w:r w:rsidR="00A85AC0">
                    <w:rPr>
                      <w:rFonts w:ascii="Roboto" w:hAnsi="Roboto" w:cs="Arial"/>
                      <w:color w:val="333333"/>
                      <w:sz w:val="14"/>
                      <w:szCs w:val="14"/>
                    </w:rPr>
                    <w:t>formularele</w:t>
                  </w:r>
                  <w:r w:rsidRPr="000572E0">
                    <w:rPr>
                      <w:rFonts w:ascii="Roboto" w:hAnsi="Roboto" w:cs="Arial"/>
                      <w:color w:val="333333"/>
                      <w:sz w:val="14"/>
                      <w:szCs w:val="14"/>
                    </w:rPr>
                    <w:t xml:space="preserve"> N01.01 și N01.02</w:t>
                  </w:r>
                </w:p>
              </w:tc>
              <w:tc>
                <w:tcPr>
                  <w:tcW w:w="531" w:type="dxa"/>
                  <w:shd w:val="clear" w:color="auto" w:fill="D1D1D1" w:themeFill="background2" w:themeFillShade="E6"/>
                </w:tcPr>
                <w:p w14:paraId="27CC544A"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0040</w:t>
                  </w:r>
                </w:p>
              </w:tc>
              <w:tc>
                <w:tcPr>
                  <w:tcW w:w="934" w:type="dxa"/>
                </w:tcPr>
                <w:p w14:paraId="64CA66B5"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2A63616E" w14:textId="77777777" w:rsidTr="00034B7A">
              <w:trPr>
                <w:jc w:val="center"/>
              </w:trPr>
              <w:tc>
                <w:tcPr>
                  <w:tcW w:w="395" w:type="dxa"/>
                  <w:vMerge/>
                  <w:shd w:val="clear" w:color="auto" w:fill="D1D1D1" w:themeFill="background2" w:themeFillShade="E6"/>
                </w:tcPr>
                <w:p w14:paraId="168E6D94"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710E754B" w14:textId="2A470A15"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 xml:space="preserve">Data de referință pentru </w:t>
                  </w:r>
                  <w:r w:rsidR="00A85AC0">
                    <w:rPr>
                      <w:rFonts w:ascii="Roboto" w:hAnsi="Roboto" w:cs="Arial"/>
                      <w:color w:val="333333"/>
                      <w:sz w:val="14"/>
                      <w:szCs w:val="14"/>
                    </w:rPr>
                    <w:t>formularul</w:t>
                  </w:r>
                  <w:r w:rsidRPr="000572E0">
                    <w:rPr>
                      <w:rFonts w:ascii="Roboto" w:hAnsi="Roboto" w:cs="Arial"/>
                      <w:color w:val="333333"/>
                      <w:sz w:val="14"/>
                      <w:szCs w:val="14"/>
                    </w:rPr>
                    <w:t xml:space="preserve"> N02.00</w:t>
                  </w:r>
                </w:p>
              </w:tc>
              <w:tc>
                <w:tcPr>
                  <w:tcW w:w="531" w:type="dxa"/>
                  <w:shd w:val="clear" w:color="auto" w:fill="D1D1D1" w:themeFill="background2" w:themeFillShade="E6"/>
                </w:tcPr>
                <w:p w14:paraId="52B6B6BB"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0050</w:t>
                  </w:r>
                </w:p>
              </w:tc>
              <w:tc>
                <w:tcPr>
                  <w:tcW w:w="934" w:type="dxa"/>
                </w:tcPr>
                <w:p w14:paraId="468D00C5"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78E4B6C2" w14:textId="77777777" w:rsidTr="00034B7A">
              <w:trPr>
                <w:jc w:val="center"/>
              </w:trPr>
              <w:tc>
                <w:tcPr>
                  <w:tcW w:w="395" w:type="dxa"/>
                  <w:vMerge/>
                  <w:shd w:val="clear" w:color="auto" w:fill="D1D1D1" w:themeFill="background2" w:themeFillShade="E6"/>
                </w:tcPr>
                <w:p w14:paraId="419D86F6"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534F6894" w14:textId="77777777"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Moneda aplicabilă</w:t>
                  </w:r>
                </w:p>
              </w:tc>
              <w:tc>
                <w:tcPr>
                  <w:tcW w:w="531" w:type="dxa"/>
                  <w:shd w:val="clear" w:color="auto" w:fill="D1D1D1" w:themeFill="background2" w:themeFillShade="E6"/>
                </w:tcPr>
                <w:p w14:paraId="286BCE1C"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0060</w:t>
                  </w:r>
                </w:p>
              </w:tc>
              <w:tc>
                <w:tcPr>
                  <w:tcW w:w="934" w:type="dxa"/>
                </w:tcPr>
                <w:p w14:paraId="4ACEC191"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2165F18D" w14:textId="77777777" w:rsidTr="00034B7A">
              <w:trPr>
                <w:jc w:val="center"/>
              </w:trPr>
              <w:tc>
                <w:tcPr>
                  <w:tcW w:w="395" w:type="dxa"/>
                  <w:vMerge/>
                  <w:shd w:val="clear" w:color="auto" w:fill="D1D1D1" w:themeFill="background2" w:themeFillShade="E6"/>
                </w:tcPr>
                <w:p w14:paraId="79441D92"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452F55DC" w14:textId="5E359739"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Denumirea instituției</w:t>
                  </w:r>
                  <w:r w:rsidRPr="000572E0">
                    <w:rPr>
                      <w:rFonts w:ascii="Roboto" w:hAnsi="Roboto"/>
                      <w:sz w:val="14"/>
                      <w:szCs w:val="14"/>
                    </w:rPr>
                    <w:t xml:space="preserve"> de credit</w:t>
                  </w:r>
                  <w:r w:rsidRPr="000572E0">
                    <w:rPr>
                      <w:rFonts w:ascii="Roboto" w:hAnsi="Roboto" w:cs="Arial"/>
                      <w:color w:val="333333"/>
                      <w:sz w:val="14"/>
                      <w:szCs w:val="14"/>
                    </w:rPr>
                    <w:t xml:space="preserve"> sau a entității</w:t>
                  </w:r>
                </w:p>
              </w:tc>
              <w:tc>
                <w:tcPr>
                  <w:tcW w:w="531" w:type="dxa"/>
                  <w:shd w:val="clear" w:color="auto" w:fill="D1D1D1" w:themeFill="background2" w:themeFillShade="E6"/>
                </w:tcPr>
                <w:p w14:paraId="43FDC172"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0070</w:t>
                  </w:r>
                </w:p>
              </w:tc>
              <w:tc>
                <w:tcPr>
                  <w:tcW w:w="934" w:type="dxa"/>
                </w:tcPr>
                <w:p w14:paraId="78F31B29"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530B40D9" w14:textId="77777777" w:rsidTr="00034B7A">
              <w:trPr>
                <w:jc w:val="center"/>
              </w:trPr>
              <w:tc>
                <w:tcPr>
                  <w:tcW w:w="395" w:type="dxa"/>
                  <w:vMerge/>
                  <w:shd w:val="clear" w:color="auto" w:fill="D1D1D1" w:themeFill="background2" w:themeFillShade="E6"/>
                </w:tcPr>
                <w:p w14:paraId="5EF07939"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4A677917" w14:textId="77777777"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Cod</w:t>
                  </w:r>
                </w:p>
              </w:tc>
              <w:tc>
                <w:tcPr>
                  <w:tcW w:w="531" w:type="dxa"/>
                  <w:shd w:val="clear" w:color="auto" w:fill="D1D1D1" w:themeFill="background2" w:themeFillShade="E6"/>
                </w:tcPr>
                <w:p w14:paraId="7E9D4B15"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0080</w:t>
                  </w:r>
                </w:p>
              </w:tc>
              <w:tc>
                <w:tcPr>
                  <w:tcW w:w="934" w:type="dxa"/>
                </w:tcPr>
                <w:p w14:paraId="73565BC3"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07072F32" w14:textId="77777777" w:rsidTr="00034B7A">
              <w:trPr>
                <w:jc w:val="center"/>
              </w:trPr>
              <w:tc>
                <w:tcPr>
                  <w:tcW w:w="395" w:type="dxa"/>
                  <w:vMerge/>
                  <w:shd w:val="clear" w:color="auto" w:fill="D1D1D1" w:themeFill="background2" w:themeFillShade="E6"/>
                </w:tcPr>
                <w:p w14:paraId="71C3AC28"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7AB066E0" w14:textId="77777777"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Tipul de cod</w:t>
                  </w:r>
                </w:p>
              </w:tc>
              <w:tc>
                <w:tcPr>
                  <w:tcW w:w="531" w:type="dxa"/>
                  <w:shd w:val="clear" w:color="auto" w:fill="D1D1D1" w:themeFill="background2" w:themeFillShade="E6"/>
                </w:tcPr>
                <w:p w14:paraId="5C679263"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0090</w:t>
                  </w:r>
                </w:p>
              </w:tc>
              <w:tc>
                <w:tcPr>
                  <w:tcW w:w="934" w:type="dxa"/>
                </w:tcPr>
                <w:p w14:paraId="0C67D947"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46FCCE3C" w14:textId="77777777" w:rsidTr="00034B7A">
              <w:trPr>
                <w:jc w:val="center"/>
              </w:trPr>
              <w:tc>
                <w:tcPr>
                  <w:tcW w:w="395" w:type="dxa"/>
                  <w:vMerge/>
                  <w:shd w:val="clear" w:color="auto" w:fill="D1D1D1" w:themeFill="background2" w:themeFillShade="E6"/>
                </w:tcPr>
                <w:p w14:paraId="39AA3FB2"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535A61C9" w14:textId="77777777"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Persoana de contact</w:t>
                  </w:r>
                </w:p>
              </w:tc>
              <w:tc>
                <w:tcPr>
                  <w:tcW w:w="531" w:type="dxa"/>
                  <w:shd w:val="clear" w:color="auto" w:fill="D1D1D1" w:themeFill="background2" w:themeFillShade="E6"/>
                </w:tcPr>
                <w:p w14:paraId="4D6638DB"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0100</w:t>
                  </w:r>
                </w:p>
              </w:tc>
              <w:tc>
                <w:tcPr>
                  <w:tcW w:w="934" w:type="dxa"/>
                </w:tcPr>
                <w:p w14:paraId="65A0056B"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10AAEB45" w14:textId="77777777" w:rsidTr="00034B7A">
              <w:trPr>
                <w:trHeight w:val="53"/>
                <w:jc w:val="center"/>
              </w:trPr>
              <w:tc>
                <w:tcPr>
                  <w:tcW w:w="395" w:type="dxa"/>
                  <w:vMerge/>
                  <w:shd w:val="clear" w:color="auto" w:fill="D1D1D1" w:themeFill="background2" w:themeFillShade="E6"/>
                </w:tcPr>
                <w:p w14:paraId="6B80B101"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43137211" w14:textId="77777777"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E-mail</w:t>
                  </w:r>
                </w:p>
              </w:tc>
              <w:tc>
                <w:tcPr>
                  <w:tcW w:w="531" w:type="dxa"/>
                  <w:shd w:val="clear" w:color="auto" w:fill="D1D1D1" w:themeFill="background2" w:themeFillShade="E6"/>
                </w:tcPr>
                <w:p w14:paraId="5C0BD602"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0110</w:t>
                  </w:r>
                </w:p>
              </w:tc>
              <w:tc>
                <w:tcPr>
                  <w:tcW w:w="934" w:type="dxa"/>
                </w:tcPr>
                <w:p w14:paraId="4D1DF0C7" w14:textId="77777777" w:rsidR="004D1216" w:rsidRPr="000572E0" w:rsidRDefault="004D1216" w:rsidP="004D1216">
                  <w:pPr>
                    <w:tabs>
                      <w:tab w:val="left" w:pos="999"/>
                    </w:tabs>
                    <w:jc w:val="center"/>
                    <w:rPr>
                      <w:rFonts w:ascii="Roboto" w:hAnsi="Roboto" w:cs="Arial"/>
                      <w:sz w:val="14"/>
                      <w:szCs w:val="14"/>
                    </w:rPr>
                  </w:pPr>
                </w:p>
              </w:tc>
            </w:tr>
            <w:tr w:rsidR="004D1216" w:rsidRPr="000572E0" w14:paraId="27054353" w14:textId="77777777" w:rsidTr="00034B7A">
              <w:trPr>
                <w:trHeight w:val="53"/>
                <w:jc w:val="center"/>
              </w:trPr>
              <w:tc>
                <w:tcPr>
                  <w:tcW w:w="395" w:type="dxa"/>
                  <w:vMerge/>
                  <w:shd w:val="clear" w:color="auto" w:fill="D1D1D1" w:themeFill="background2" w:themeFillShade="E6"/>
                </w:tcPr>
                <w:p w14:paraId="08107BE7" w14:textId="77777777" w:rsidR="004D1216" w:rsidRPr="000572E0" w:rsidRDefault="004D1216" w:rsidP="004D1216">
                  <w:pPr>
                    <w:tabs>
                      <w:tab w:val="left" w:pos="999"/>
                    </w:tabs>
                    <w:jc w:val="center"/>
                    <w:rPr>
                      <w:rFonts w:ascii="Roboto" w:hAnsi="Roboto" w:cs="Arial"/>
                      <w:sz w:val="14"/>
                      <w:szCs w:val="14"/>
                    </w:rPr>
                  </w:pPr>
                </w:p>
              </w:tc>
              <w:tc>
                <w:tcPr>
                  <w:tcW w:w="2875" w:type="dxa"/>
                  <w:shd w:val="clear" w:color="auto" w:fill="D1D1D1" w:themeFill="background2" w:themeFillShade="E6"/>
                </w:tcPr>
                <w:p w14:paraId="7B6E0B7B" w14:textId="77777777" w:rsidR="004D1216" w:rsidRPr="000572E0" w:rsidRDefault="004D1216" w:rsidP="004D1216">
                  <w:pPr>
                    <w:tabs>
                      <w:tab w:val="left" w:pos="999"/>
                    </w:tabs>
                    <w:rPr>
                      <w:rFonts w:ascii="Roboto" w:hAnsi="Roboto" w:cs="Arial"/>
                      <w:sz w:val="14"/>
                      <w:szCs w:val="14"/>
                    </w:rPr>
                  </w:pPr>
                  <w:r w:rsidRPr="000572E0">
                    <w:rPr>
                      <w:rFonts w:ascii="Roboto" w:hAnsi="Roboto" w:cs="Arial"/>
                      <w:color w:val="333333"/>
                      <w:sz w:val="14"/>
                      <w:szCs w:val="14"/>
                    </w:rPr>
                    <w:t>Telefon</w:t>
                  </w:r>
                </w:p>
              </w:tc>
              <w:tc>
                <w:tcPr>
                  <w:tcW w:w="531" w:type="dxa"/>
                  <w:shd w:val="clear" w:color="auto" w:fill="D1D1D1" w:themeFill="background2" w:themeFillShade="E6"/>
                </w:tcPr>
                <w:p w14:paraId="47BB6139" w14:textId="77777777" w:rsidR="004D1216" w:rsidRPr="000572E0" w:rsidRDefault="004D1216" w:rsidP="004D1216">
                  <w:pPr>
                    <w:tabs>
                      <w:tab w:val="left" w:pos="999"/>
                    </w:tabs>
                    <w:jc w:val="center"/>
                    <w:rPr>
                      <w:rFonts w:ascii="Roboto" w:hAnsi="Roboto" w:cs="Arial"/>
                      <w:sz w:val="14"/>
                      <w:szCs w:val="14"/>
                    </w:rPr>
                  </w:pPr>
                  <w:r w:rsidRPr="000572E0">
                    <w:rPr>
                      <w:rFonts w:ascii="Roboto" w:hAnsi="Roboto" w:cs="Arial"/>
                      <w:color w:val="333333"/>
                      <w:sz w:val="14"/>
                      <w:szCs w:val="14"/>
                    </w:rPr>
                    <w:t>0120</w:t>
                  </w:r>
                </w:p>
              </w:tc>
              <w:tc>
                <w:tcPr>
                  <w:tcW w:w="934" w:type="dxa"/>
                </w:tcPr>
                <w:p w14:paraId="7A8DA524" w14:textId="77777777" w:rsidR="004D1216" w:rsidRPr="000572E0" w:rsidRDefault="004D1216" w:rsidP="004D1216">
                  <w:pPr>
                    <w:tabs>
                      <w:tab w:val="left" w:pos="999"/>
                    </w:tabs>
                    <w:jc w:val="center"/>
                    <w:rPr>
                      <w:rFonts w:ascii="Roboto" w:hAnsi="Roboto" w:cs="Arial"/>
                      <w:sz w:val="14"/>
                      <w:szCs w:val="14"/>
                    </w:rPr>
                  </w:pPr>
                </w:p>
              </w:tc>
            </w:tr>
          </w:tbl>
          <w:p w14:paraId="5756B68A" w14:textId="5D2B6763" w:rsidR="00F42C24" w:rsidRPr="000572E0" w:rsidRDefault="00F42C24" w:rsidP="00A35906">
            <w:pPr>
              <w:jc w:val="both"/>
              <w:rPr>
                <w:rFonts w:ascii="Roboto" w:hAnsi="Roboto" w:cs="Times New Roman"/>
                <w:sz w:val="20"/>
                <w:szCs w:val="20"/>
              </w:rPr>
            </w:pPr>
          </w:p>
        </w:tc>
        <w:tc>
          <w:tcPr>
            <w:tcW w:w="2127" w:type="dxa"/>
          </w:tcPr>
          <w:p w14:paraId="34A5A3A6" w14:textId="6D2AC085" w:rsidR="00F42C24" w:rsidRPr="000572E0" w:rsidRDefault="00E21C1A" w:rsidP="00E21C1A">
            <w:pPr>
              <w:jc w:val="center"/>
              <w:rPr>
                <w:rFonts w:ascii="Roboto" w:hAnsi="Roboto" w:cs="Times New Roman"/>
                <w:sz w:val="20"/>
                <w:szCs w:val="20"/>
              </w:rPr>
            </w:pPr>
            <w:r w:rsidRPr="000572E0">
              <w:rPr>
                <w:rFonts w:ascii="Roboto" w:hAnsi="Roboto" w:cs="Times New Roman"/>
                <w:sz w:val="20"/>
                <w:szCs w:val="20"/>
              </w:rPr>
              <w:t>Compatibil</w:t>
            </w:r>
          </w:p>
        </w:tc>
        <w:tc>
          <w:tcPr>
            <w:tcW w:w="1842" w:type="dxa"/>
          </w:tcPr>
          <w:p w14:paraId="5183F723" w14:textId="77777777" w:rsidR="00F42C24" w:rsidRPr="000572E0" w:rsidRDefault="00F42C24" w:rsidP="00E21C1A">
            <w:pPr>
              <w:jc w:val="center"/>
              <w:rPr>
                <w:rFonts w:ascii="Roboto" w:hAnsi="Roboto" w:cs="Times New Roman"/>
                <w:sz w:val="20"/>
                <w:szCs w:val="20"/>
              </w:rPr>
            </w:pPr>
          </w:p>
        </w:tc>
      </w:tr>
      <w:tr w:rsidR="00612B25" w:rsidRPr="000572E0" w14:paraId="7F8EA4D3" w14:textId="77777777" w:rsidTr="00161D84">
        <w:trPr>
          <w:trHeight w:val="407"/>
        </w:trPr>
        <w:tc>
          <w:tcPr>
            <w:tcW w:w="5368" w:type="dxa"/>
          </w:tcPr>
          <w:tbl>
            <w:tblPr>
              <w:tblStyle w:val="TableGrid"/>
              <w:tblW w:w="5000" w:type="pct"/>
              <w:tblLook w:val="04A0" w:firstRow="1" w:lastRow="0" w:firstColumn="1" w:lastColumn="0" w:noHBand="0" w:noVBand="1"/>
            </w:tblPr>
            <w:tblGrid>
              <w:gridCol w:w="242"/>
              <w:gridCol w:w="242"/>
              <w:gridCol w:w="242"/>
              <w:gridCol w:w="242"/>
              <w:gridCol w:w="242"/>
              <w:gridCol w:w="242"/>
              <w:gridCol w:w="242"/>
              <w:gridCol w:w="242"/>
              <w:gridCol w:w="242"/>
              <w:gridCol w:w="296"/>
              <w:gridCol w:w="236"/>
              <w:gridCol w:w="243"/>
              <w:gridCol w:w="244"/>
              <w:gridCol w:w="243"/>
              <w:gridCol w:w="243"/>
              <w:gridCol w:w="243"/>
              <w:gridCol w:w="243"/>
              <w:gridCol w:w="243"/>
              <w:gridCol w:w="243"/>
              <w:gridCol w:w="243"/>
              <w:gridCol w:w="244"/>
            </w:tblGrid>
            <w:tr w:rsidR="00034B7A" w:rsidRPr="00034B7A" w14:paraId="255C73F4" w14:textId="77777777" w:rsidTr="00BA37BD">
              <w:trPr>
                <w:trHeight w:val="136"/>
              </w:trPr>
              <w:tc>
                <w:tcPr>
                  <w:tcW w:w="5000" w:type="pct"/>
                  <w:gridSpan w:val="21"/>
                  <w:shd w:val="clear" w:color="auto" w:fill="D1D1D1"/>
                  <w:vAlign w:val="center"/>
                </w:tcPr>
                <w:p w14:paraId="4B1CA7C1" w14:textId="77777777" w:rsidR="00034B7A" w:rsidRPr="00034B7A" w:rsidRDefault="00034B7A" w:rsidP="00034B7A">
                  <w:pPr>
                    <w:tabs>
                      <w:tab w:val="left" w:pos="999"/>
                    </w:tabs>
                    <w:rPr>
                      <w:rFonts w:ascii="Roboto" w:eastAsia="Aptos" w:hAnsi="Roboto" w:cs="Arial"/>
                      <w:b/>
                      <w:bCs/>
                      <w:sz w:val="10"/>
                      <w:szCs w:val="10"/>
                    </w:rPr>
                  </w:pPr>
                  <w:r w:rsidRPr="00034B7A">
                    <w:rPr>
                      <w:rFonts w:ascii="Roboto" w:eastAsia="Aptos" w:hAnsi="Roboto" w:cs="Arial"/>
                      <w:b/>
                      <w:bCs/>
                      <w:sz w:val="10"/>
                      <w:szCs w:val="10"/>
                    </w:rPr>
                    <w:t>N 01.01 – Imposibilitatea recunoașterii contractuale a recapitalizării interne pe contracte/instrumente</w:t>
                  </w:r>
                </w:p>
              </w:tc>
            </w:tr>
            <w:tr w:rsidR="00034B7A" w:rsidRPr="00034B7A" w14:paraId="60B62B27" w14:textId="77777777" w:rsidTr="00BA37BD">
              <w:trPr>
                <w:trHeight w:val="240"/>
              </w:trPr>
              <w:tc>
                <w:tcPr>
                  <w:tcW w:w="1190" w:type="pct"/>
                  <w:gridSpan w:val="5"/>
                  <w:tcBorders>
                    <w:right w:val="nil"/>
                  </w:tcBorders>
                  <w:vAlign w:val="center"/>
                </w:tcPr>
                <w:p w14:paraId="66D90D23" w14:textId="77777777" w:rsidR="00034B7A" w:rsidRPr="00034B7A" w:rsidRDefault="00034B7A" w:rsidP="00034B7A">
                  <w:pPr>
                    <w:tabs>
                      <w:tab w:val="left" w:pos="999"/>
                    </w:tabs>
                    <w:jc w:val="center"/>
                    <w:rPr>
                      <w:rFonts w:ascii="Roboto" w:eastAsia="Aptos" w:hAnsi="Roboto" w:cs="Arial"/>
                      <w:b/>
                      <w:bCs/>
                      <w:sz w:val="10"/>
                      <w:szCs w:val="10"/>
                    </w:rPr>
                  </w:pPr>
                  <w:r w:rsidRPr="00034B7A">
                    <w:rPr>
                      <w:rFonts w:ascii="Roboto" w:eastAsia="Aptos" w:hAnsi="Roboto" w:cs="Arial"/>
                      <w:b/>
                      <w:bCs/>
                      <w:sz w:val="10"/>
                      <w:szCs w:val="10"/>
                    </w:rPr>
                    <w:t>Tipul notificării</w:t>
                  </w:r>
                </w:p>
              </w:tc>
              <w:tc>
                <w:tcPr>
                  <w:tcW w:w="3810" w:type="pct"/>
                  <w:gridSpan w:val="16"/>
                  <w:tcBorders>
                    <w:left w:val="nil"/>
                  </w:tcBorders>
                  <w:vAlign w:val="center"/>
                </w:tcPr>
                <w:tbl>
                  <w:tblPr>
                    <w:tblStyle w:val="TableGrid"/>
                    <w:tblW w:w="0" w:type="auto"/>
                    <w:tblLook w:val="04A0" w:firstRow="1" w:lastRow="0" w:firstColumn="1" w:lastColumn="0" w:noHBand="0" w:noVBand="1"/>
                  </w:tblPr>
                  <w:tblGrid>
                    <w:gridCol w:w="2755"/>
                  </w:tblGrid>
                  <w:tr w:rsidR="00034B7A" w:rsidRPr="00034B7A" w14:paraId="5642987A" w14:textId="77777777" w:rsidTr="00BA37BD">
                    <w:tc>
                      <w:tcPr>
                        <w:tcW w:w="2755" w:type="dxa"/>
                      </w:tcPr>
                      <w:p w14:paraId="2FD9EC14" w14:textId="77777777" w:rsidR="00034B7A" w:rsidRPr="00034B7A" w:rsidRDefault="00034B7A" w:rsidP="00034B7A">
                        <w:pPr>
                          <w:tabs>
                            <w:tab w:val="left" w:pos="999"/>
                          </w:tabs>
                          <w:jc w:val="center"/>
                          <w:rPr>
                            <w:rFonts w:ascii="Roboto" w:eastAsia="Aptos" w:hAnsi="Roboto" w:cs="Arial"/>
                            <w:sz w:val="10"/>
                            <w:szCs w:val="10"/>
                          </w:rPr>
                        </w:pPr>
                      </w:p>
                    </w:tc>
                  </w:tr>
                </w:tbl>
                <w:p w14:paraId="53E058A9" w14:textId="77777777" w:rsidR="00034B7A" w:rsidRPr="00034B7A" w:rsidRDefault="00034B7A" w:rsidP="00034B7A">
                  <w:pPr>
                    <w:tabs>
                      <w:tab w:val="left" w:pos="999"/>
                    </w:tabs>
                    <w:jc w:val="center"/>
                    <w:rPr>
                      <w:rFonts w:ascii="Roboto" w:eastAsia="Aptos" w:hAnsi="Roboto" w:cs="Arial"/>
                      <w:b/>
                      <w:bCs/>
                      <w:sz w:val="10"/>
                      <w:szCs w:val="10"/>
                    </w:rPr>
                  </w:pPr>
                </w:p>
              </w:tc>
            </w:tr>
            <w:tr w:rsidR="00034B7A" w:rsidRPr="00034B7A" w14:paraId="00923C89" w14:textId="77777777" w:rsidTr="00BA37BD">
              <w:trPr>
                <w:trHeight w:val="78"/>
              </w:trPr>
              <w:tc>
                <w:tcPr>
                  <w:tcW w:w="238" w:type="pct"/>
                  <w:vMerge w:val="restart"/>
                  <w:textDirection w:val="btLr"/>
                  <w:vAlign w:val="center"/>
                </w:tcPr>
                <w:p w14:paraId="47A25640" w14:textId="77777777" w:rsidR="00034B7A" w:rsidRPr="00034B7A" w:rsidRDefault="00034B7A" w:rsidP="00034B7A">
                  <w:pPr>
                    <w:tabs>
                      <w:tab w:val="left" w:pos="999"/>
                    </w:tabs>
                    <w:ind w:left="-113" w:right="-86"/>
                    <w:jc w:val="center"/>
                    <w:rPr>
                      <w:rFonts w:ascii="Roboto" w:eastAsia="Aptos" w:hAnsi="Roboto" w:cs="Arial"/>
                      <w:b/>
                      <w:bCs/>
                      <w:sz w:val="10"/>
                      <w:szCs w:val="10"/>
                    </w:rPr>
                  </w:pPr>
                  <w:r w:rsidRPr="00034B7A">
                    <w:rPr>
                      <w:rFonts w:ascii="Roboto" w:eastAsia="Aptos" w:hAnsi="Roboto" w:cs="Arial"/>
                      <w:b/>
                      <w:bCs/>
                      <w:sz w:val="10"/>
                      <w:szCs w:val="10"/>
                    </w:rPr>
                    <w:t>Codul de identificare a datoriei</w:t>
                  </w:r>
                </w:p>
              </w:tc>
              <w:tc>
                <w:tcPr>
                  <w:tcW w:w="238" w:type="pct"/>
                  <w:vMerge w:val="restart"/>
                  <w:textDirection w:val="btLr"/>
                  <w:vAlign w:val="center"/>
                </w:tcPr>
                <w:p w14:paraId="39D3C259" w14:textId="10746CB6"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Modificarea substanțială</w:t>
                  </w:r>
                  <w:r w:rsidR="0042424F">
                    <w:rPr>
                      <w:rFonts w:ascii="Roboto" w:eastAsia="Aptos" w:hAnsi="Roboto" w:cs="Arial"/>
                      <w:b/>
                      <w:bCs/>
                      <w:sz w:val="10"/>
                      <w:szCs w:val="10"/>
                    </w:rPr>
                    <w:t>?</w:t>
                  </w:r>
                </w:p>
              </w:tc>
              <w:tc>
                <w:tcPr>
                  <w:tcW w:w="238" w:type="pct"/>
                  <w:vMerge w:val="restart"/>
                  <w:textDirection w:val="btLr"/>
                  <w:vAlign w:val="center"/>
                </w:tcPr>
                <w:p w14:paraId="0BD395CB"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Data scadenței finale</w:t>
                  </w:r>
                </w:p>
              </w:tc>
              <w:tc>
                <w:tcPr>
                  <w:tcW w:w="238" w:type="pct"/>
                  <w:vMerge w:val="restart"/>
                  <w:textDirection w:val="btLr"/>
                  <w:vAlign w:val="center"/>
                </w:tcPr>
                <w:p w14:paraId="4F264ED5"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Reînnoibil?</w:t>
                  </w:r>
                </w:p>
              </w:tc>
              <w:tc>
                <w:tcPr>
                  <w:tcW w:w="238" w:type="pct"/>
                  <w:vMerge w:val="restart"/>
                  <w:textDirection w:val="btLr"/>
                  <w:vAlign w:val="center"/>
                </w:tcPr>
                <w:p w14:paraId="0BAB232A"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Frecvența reînnoirii</w:t>
                  </w:r>
                </w:p>
              </w:tc>
              <w:tc>
                <w:tcPr>
                  <w:tcW w:w="1905" w:type="pct"/>
                  <w:gridSpan w:val="8"/>
                  <w:vAlign w:val="center"/>
                </w:tcPr>
                <w:p w14:paraId="3F70B74F" w14:textId="77777777" w:rsidR="00034B7A" w:rsidRPr="00034B7A" w:rsidRDefault="00034B7A" w:rsidP="00034B7A">
                  <w:pPr>
                    <w:tabs>
                      <w:tab w:val="left" w:pos="999"/>
                    </w:tabs>
                    <w:jc w:val="center"/>
                    <w:rPr>
                      <w:rFonts w:ascii="Roboto" w:eastAsia="Aptos" w:hAnsi="Roboto" w:cs="Arial"/>
                      <w:b/>
                      <w:bCs/>
                      <w:sz w:val="10"/>
                      <w:szCs w:val="10"/>
                    </w:rPr>
                  </w:pPr>
                  <w:r w:rsidRPr="00034B7A">
                    <w:rPr>
                      <w:rFonts w:ascii="Roboto" w:eastAsia="Aptos" w:hAnsi="Roboto" w:cs="Arial"/>
                      <w:b/>
                      <w:bCs/>
                      <w:sz w:val="10"/>
                      <w:szCs w:val="10"/>
                    </w:rPr>
                    <w:t>CONTRACT/INSTRUMENT</w:t>
                  </w:r>
                </w:p>
              </w:tc>
              <w:tc>
                <w:tcPr>
                  <w:tcW w:w="952" w:type="pct"/>
                  <w:gridSpan w:val="4"/>
                  <w:vAlign w:val="center"/>
                </w:tcPr>
                <w:p w14:paraId="62351C40" w14:textId="77777777" w:rsidR="00034B7A" w:rsidRPr="00034B7A" w:rsidRDefault="00034B7A" w:rsidP="00034B7A">
                  <w:pPr>
                    <w:tabs>
                      <w:tab w:val="left" w:pos="999"/>
                    </w:tabs>
                    <w:jc w:val="center"/>
                    <w:rPr>
                      <w:rFonts w:ascii="Roboto" w:eastAsia="Aptos" w:hAnsi="Roboto" w:cs="Arial"/>
                      <w:b/>
                      <w:bCs/>
                      <w:sz w:val="10"/>
                      <w:szCs w:val="10"/>
                    </w:rPr>
                  </w:pPr>
                  <w:r w:rsidRPr="00034B7A">
                    <w:rPr>
                      <w:rFonts w:ascii="Roboto" w:eastAsia="Aptos" w:hAnsi="Roboto" w:cs="Arial"/>
                      <w:b/>
                      <w:bCs/>
                      <w:sz w:val="10"/>
                      <w:szCs w:val="10"/>
                    </w:rPr>
                    <w:t>IMPOSIBILITATE</w:t>
                  </w:r>
                </w:p>
              </w:tc>
              <w:tc>
                <w:tcPr>
                  <w:tcW w:w="953" w:type="pct"/>
                  <w:gridSpan w:val="4"/>
                  <w:vAlign w:val="center"/>
                </w:tcPr>
                <w:p w14:paraId="2A89B930" w14:textId="77777777" w:rsidR="00034B7A" w:rsidRPr="00034B7A" w:rsidRDefault="00034B7A" w:rsidP="00034B7A">
                  <w:pPr>
                    <w:tabs>
                      <w:tab w:val="left" w:pos="999"/>
                    </w:tabs>
                    <w:jc w:val="center"/>
                    <w:rPr>
                      <w:rFonts w:ascii="Roboto" w:eastAsia="Aptos" w:hAnsi="Roboto" w:cs="Arial"/>
                      <w:b/>
                      <w:bCs/>
                      <w:sz w:val="10"/>
                      <w:szCs w:val="10"/>
                    </w:rPr>
                  </w:pPr>
                  <w:r w:rsidRPr="00034B7A">
                    <w:rPr>
                      <w:rFonts w:ascii="Roboto" w:eastAsia="Aptos" w:hAnsi="Roboto" w:cs="Arial"/>
                      <w:b/>
                      <w:bCs/>
                      <w:sz w:val="10"/>
                      <w:szCs w:val="10"/>
                    </w:rPr>
                    <w:t>CONTRAPARTE</w:t>
                  </w:r>
                </w:p>
              </w:tc>
            </w:tr>
            <w:tr w:rsidR="00034B7A" w:rsidRPr="00034B7A" w14:paraId="2B05AF43" w14:textId="77777777" w:rsidTr="00BA37BD">
              <w:trPr>
                <w:cantSplit/>
                <w:trHeight w:val="3375"/>
              </w:trPr>
              <w:tc>
                <w:tcPr>
                  <w:tcW w:w="238" w:type="pct"/>
                  <w:vMerge/>
                  <w:vAlign w:val="center"/>
                </w:tcPr>
                <w:p w14:paraId="0528FBEF"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vMerge/>
                  <w:vAlign w:val="center"/>
                </w:tcPr>
                <w:p w14:paraId="1055C117"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vMerge/>
                  <w:vAlign w:val="center"/>
                </w:tcPr>
                <w:p w14:paraId="44DD5658"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vMerge/>
                  <w:vAlign w:val="center"/>
                </w:tcPr>
                <w:p w14:paraId="7A46575F"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vMerge/>
                  <w:vAlign w:val="center"/>
                </w:tcPr>
                <w:p w14:paraId="7792CF05"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textDirection w:val="btLr"/>
                  <w:vAlign w:val="center"/>
                </w:tcPr>
                <w:p w14:paraId="561CE83A"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Descriere</w:t>
                  </w:r>
                </w:p>
              </w:tc>
              <w:tc>
                <w:tcPr>
                  <w:tcW w:w="238" w:type="pct"/>
                  <w:textDirection w:val="btLr"/>
                  <w:vAlign w:val="center"/>
                </w:tcPr>
                <w:p w14:paraId="2E05EB30"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Tipul datoriei</w:t>
                  </w:r>
                </w:p>
              </w:tc>
              <w:tc>
                <w:tcPr>
                  <w:tcW w:w="238" w:type="pct"/>
                  <w:textDirection w:val="btLr"/>
                  <w:vAlign w:val="center"/>
                </w:tcPr>
                <w:p w14:paraId="341C5C6A"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Legislația aplicabilă</w:t>
                  </w:r>
                </w:p>
              </w:tc>
              <w:tc>
                <w:tcPr>
                  <w:tcW w:w="238" w:type="pct"/>
                  <w:textDirection w:val="btLr"/>
                  <w:vAlign w:val="center"/>
                </w:tcPr>
                <w:p w14:paraId="3F122F64"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Rangul în caz de insolvabilitate în temeiul legislației statului terț</w:t>
                  </w:r>
                </w:p>
              </w:tc>
              <w:tc>
                <w:tcPr>
                  <w:tcW w:w="290" w:type="pct"/>
                  <w:textDirection w:val="btLr"/>
                  <w:vAlign w:val="center"/>
                </w:tcPr>
                <w:p w14:paraId="37B0E3D9"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Rangul în caz de insolvabilitate în Republica Moldova</w:t>
                  </w:r>
                </w:p>
              </w:tc>
              <w:tc>
                <w:tcPr>
                  <w:tcW w:w="186" w:type="pct"/>
                  <w:textDirection w:val="btLr"/>
                  <w:vAlign w:val="center"/>
                </w:tcPr>
                <w:p w14:paraId="1821D17A"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Valoarea nominală în moneda originală principală</w:t>
                  </w:r>
                </w:p>
              </w:tc>
              <w:tc>
                <w:tcPr>
                  <w:tcW w:w="238" w:type="pct"/>
                  <w:textDirection w:val="btLr"/>
                  <w:vAlign w:val="center"/>
                </w:tcPr>
                <w:p w14:paraId="646E0066"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Moneda originală principală</w:t>
                  </w:r>
                </w:p>
              </w:tc>
              <w:tc>
                <w:tcPr>
                  <w:tcW w:w="239" w:type="pct"/>
                  <w:textDirection w:val="btLr"/>
                  <w:vAlign w:val="center"/>
                </w:tcPr>
                <w:p w14:paraId="6B12230B"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Valoarea nominală în moneda locală</w:t>
                  </w:r>
                </w:p>
              </w:tc>
              <w:tc>
                <w:tcPr>
                  <w:tcW w:w="238" w:type="pct"/>
                  <w:textDirection w:val="btLr"/>
                  <w:vAlign w:val="center"/>
                </w:tcPr>
                <w:p w14:paraId="31D73C9B"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Condiții</w:t>
                  </w:r>
                </w:p>
              </w:tc>
              <w:tc>
                <w:tcPr>
                  <w:tcW w:w="238" w:type="pct"/>
                  <w:textDirection w:val="btLr"/>
                  <w:vAlign w:val="center"/>
                </w:tcPr>
                <w:p w14:paraId="293CD775"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Categorie</w:t>
                  </w:r>
                </w:p>
              </w:tc>
              <w:tc>
                <w:tcPr>
                  <w:tcW w:w="238" w:type="pct"/>
                  <w:textDirection w:val="btLr"/>
                  <w:vAlign w:val="center"/>
                </w:tcPr>
                <w:p w14:paraId="1E22727B"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Motiv pentru îndeplinirea condițiilor</w:t>
                  </w:r>
                </w:p>
              </w:tc>
              <w:tc>
                <w:tcPr>
                  <w:tcW w:w="238" w:type="pct"/>
                  <w:textDirection w:val="btLr"/>
                  <w:vAlign w:val="center"/>
                </w:tcPr>
                <w:p w14:paraId="2A8E9D65" w14:textId="7E8F363A"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Aviz juridic</w:t>
                  </w:r>
                  <w:r w:rsidR="0042424F">
                    <w:rPr>
                      <w:rFonts w:ascii="Roboto" w:eastAsia="Aptos" w:hAnsi="Roboto" w:cs="Arial"/>
                      <w:b/>
                      <w:bCs/>
                      <w:sz w:val="10"/>
                      <w:szCs w:val="10"/>
                    </w:rPr>
                    <w:t>?</w:t>
                  </w:r>
                </w:p>
              </w:tc>
              <w:tc>
                <w:tcPr>
                  <w:tcW w:w="238" w:type="pct"/>
                  <w:textDirection w:val="btLr"/>
                  <w:vAlign w:val="center"/>
                </w:tcPr>
                <w:p w14:paraId="3C38F4D2"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Denumire</w:t>
                  </w:r>
                </w:p>
              </w:tc>
              <w:tc>
                <w:tcPr>
                  <w:tcW w:w="238" w:type="pct"/>
                  <w:textDirection w:val="btLr"/>
                  <w:vAlign w:val="center"/>
                </w:tcPr>
                <w:p w14:paraId="701500EA"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Cod</w:t>
                  </w:r>
                </w:p>
              </w:tc>
              <w:tc>
                <w:tcPr>
                  <w:tcW w:w="238" w:type="pct"/>
                  <w:textDirection w:val="btLr"/>
                  <w:vAlign w:val="center"/>
                </w:tcPr>
                <w:p w14:paraId="70D10F09"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Tipul de cod</w:t>
                  </w:r>
                </w:p>
              </w:tc>
              <w:tc>
                <w:tcPr>
                  <w:tcW w:w="239" w:type="pct"/>
                  <w:textDirection w:val="btLr"/>
                  <w:vAlign w:val="center"/>
                </w:tcPr>
                <w:p w14:paraId="1F3ABA31" w14:textId="77777777" w:rsidR="00034B7A" w:rsidRPr="00034B7A" w:rsidRDefault="00034B7A" w:rsidP="00034B7A">
                  <w:pPr>
                    <w:tabs>
                      <w:tab w:val="left" w:pos="999"/>
                    </w:tabs>
                    <w:ind w:left="113" w:right="113"/>
                    <w:jc w:val="center"/>
                    <w:rPr>
                      <w:rFonts w:ascii="Roboto" w:eastAsia="Aptos" w:hAnsi="Roboto" w:cs="Arial"/>
                      <w:b/>
                      <w:bCs/>
                      <w:sz w:val="10"/>
                      <w:szCs w:val="10"/>
                      <w:lang w:val="ru-RU"/>
                    </w:rPr>
                  </w:pPr>
                  <w:r w:rsidRPr="00034B7A">
                    <w:rPr>
                      <w:rFonts w:ascii="Roboto" w:eastAsia="Aptos" w:hAnsi="Roboto" w:cs="Arial"/>
                      <w:b/>
                      <w:bCs/>
                      <w:sz w:val="10"/>
                      <w:szCs w:val="10"/>
                    </w:rPr>
                    <w:t>Codul național</w:t>
                  </w:r>
                </w:p>
              </w:tc>
            </w:tr>
            <w:tr w:rsidR="00034B7A" w:rsidRPr="00034B7A" w14:paraId="33E901D2" w14:textId="77777777" w:rsidTr="00BA37BD">
              <w:trPr>
                <w:trHeight w:val="47"/>
              </w:trPr>
              <w:tc>
                <w:tcPr>
                  <w:tcW w:w="238" w:type="pct"/>
                </w:tcPr>
                <w:p w14:paraId="14215F6E"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0010</w:t>
                  </w:r>
                </w:p>
              </w:tc>
              <w:tc>
                <w:tcPr>
                  <w:tcW w:w="238" w:type="pct"/>
                </w:tcPr>
                <w:p w14:paraId="5F56BA61"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0020</w:t>
                  </w:r>
                </w:p>
              </w:tc>
              <w:tc>
                <w:tcPr>
                  <w:tcW w:w="238" w:type="pct"/>
                </w:tcPr>
                <w:p w14:paraId="1D38F6A7"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0030</w:t>
                  </w:r>
                </w:p>
              </w:tc>
              <w:tc>
                <w:tcPr>
                  <w:tcW w:w="238" w:type="pct"/>
                </w:tcPr>
                <w:p w14:paraId="2D5B2F39"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0040</w:t>
                  </w:r>
                </w:p>
              </w:tc>
              <w:tc>
                <w:tcPr>
                  <w:tcW w:w="238" w:type="pct"/>
                </w:tcPr>
                <w:p w14:paraId="1E2F6D49"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0050</w:t>
                  </w:r>
                </w:p>
              </w:tc>
              <w:tc>
                <w:tcPr>
                  <w:tcW w:w="238" w:type="pct"/>
                </w:tcPr>
                <w:p w14:paraId="1C803940"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0060</w:t>
                  </w:r>
                </w:p>
              </w:tc>
              <w:tc>
                <w:tcPr>
                  <w:tcW w:w="238" w:type="pct"/>
                </w:tcPr>
                <w:p w14:paraId="7E211AC5"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0070</w:t>
                  </w:r>
                </w:p>
              </w:tc>
              <w:tc>
                <w:tcPr>
                  <w:tcW w:w="238" w:type="pct"/>
                </w:tcPr>
                <w:p w14:paraId="570D058E"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0080</w:t>
                  </w:r>
                </w:p>
              </w:tc>
              <w:tc>
                <w:tcPr>
                  <w:tcW w:w="238" w:type="pct"/>
                </w:tcPr>
                <w:p w14:paraId="299AFA85"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0090</w:t>
                  </w:r>
                </w:p>
              </w:tc>
              <w:tc>
                <w:tcPr>
                  <w:tcW w:w="290" w:type="pct"/>
                </w:tcPr>
                <w:p w14:paraId="3989834E"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0100</w:t>
                  </w:r>
                </w:p>
              </w:tc>
              <w:tc>
                <w:tcPr>
                  <w:tcW w:w="186" w:type="pct"/>
                </w:tcPr>
                <w:p w14:paraId="6B7F09A5"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0110</w:t>
                  </w:r>
                </w:p>
              </w:tc>
              <w:tc>
                <w:tcPr>
                  <w:tcW w:w="238" w:type="pct"/>
                </w:tcPr>
                <w:p w14:paraId="03A1F5A2"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0120</w:t>
                  </w:r>
                </w:p>
              </w:tc>
              <w:tc>
                <w:tcPr>
                  <w:tcW w:w="239" w:type="pct"/>
                </w:tcPr>
                <w:p w14:paraId="7758F089"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0130</w:t>
                  </w:r>
                </w:p>
              </w:tc>
              <w:tc>
                <w:tcPr>
                  <w:tcW w:w="238" w:type="pct"/>
                </w:tcPr>
                <w:p w14:paraId="2A10A9D0"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0140</w:t>
                  </w:r>
                </w:p>
              </w:tc>
              <w:tc>
                <w:tcPr>
                  <w:tcW w:w="238" w:type="pct"/>
                </w:tcPr>
                <w:p w14:paraId="5C4F55B8"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0150</w:t>
                  </w:r>
                </w:p>
              </w:tc>
              <w:tc>
                <w:tcPr>
                  <w:tcW w:w="238" w:type="pct"/>
                </w:tcPr>
                <w:p w14:paraId="6A9866C8"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0160</w:t>
                  </w:r>
                </w:p>
              </w:tc>
              <w:tc>
                <w:tcPr>
                  <w:tcW w:w="238" w:type="pct"/>
                </w:tcPr>
                <w:p w14:paraId="73ABF8EB"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0170</w:t>
                  </w:r>
                </w:p>
              </w:tc>
              <w:tc>
                <w:tcPr>
                  <w:tcW w:w="238" w:type="pct"/>
                </w:tcPr>
                <w:p w14:paraId="27794FA6"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0180</w:t>
                  </w:r>
                </w:p>
              </w:tc>
              <w:tc>
                <w:tcPr>
                  <w:tcW w:w="238" w:type="pct"/>
                </w:tcPr>
                <w:p w14:paraId="73F16BF1"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0190</w:t>
                  </w:r>
                </w:p>
              </w:tc>
              <w:tc>
                <w:tcPr>
                  <w:tcW w:w="238" w:type="pct"/>
                </w:tcPr>
                <w:p w14:paraId="0FC6F830"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0200</w:t>
                  </w:r>
                </w:p>
              </w:tc>
              <w:tc>
                <w:tcPr>
                  <w:tcW w:w="239" w:type="pct"/>
                </w:tcPr>
                <w:p w14:paraId="5F2BF1D3"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0210</w:t>
                  </w:r>
                </w:p>
              </w:tc>
            </w:tr>
            <w:tr w:rsidR="00034B7A" w:rsidRPr="00034B7A" w14:paraId="68C050C9" w14:textId="77777777" w:rsidTr="00BA37BD">
              <w:tc>
                <w:tcPr>
                  <w:tcW w:w="238" w:type="pct"/>
                </w:tcPr>
                <w:p w14:paraId="0CF7AAC9"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145F9E2A"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33436D20"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3CBE437C"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6A2FC43C"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458829FB"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13BF6983"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313F8C93"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6E00AFE7" w14:textId="77777777" w:rsidR="00034B7A" w:rsidRPr="00034B7A" w:rsidRDefault="00034B7A" w:rsidP="00034B7A">
                  <w:pPr>
                    <w:tabs>
                      <w:tab w:val="left" w:pos="999"/>
                    </w:tabs>
                    <w:jc w:val="center"/>
                    <w:rPr>
                      <w:rFonts w:ascii="Roboto" w:eastAsia="Aptos" w:hAnsi="Roboto" w:cs="Arial"/>
                      <w:sz w:val="10"/>
                      <w:szCs w:val="10"/>
                    </w:rPr>
                  </w:pPr>
                </w:p>
              </w:tc>
              <w:tc>
                <w:tcPr>
                  <w:tcW w:w="290" w:type="pct"/>
                </w:tcPr>
                <w:p w14:paraId="2B691C38" w14:textId="77777777" w:rsidR="00034B7A" w:rsidRPr="00034B7A" w:rsidRDefault="00034B7A" w:rsidP="00034B7A">
                  <w:pPr>
                    <w:tabs>
                      <w:tab w:val="left" w:pos="999"/>
                    </w:tabs>
                    <w:jc w:val="center"/>
                    <w:rPr>
                      <w:rFonts w:ascii="Roboto" w:eastAsia="Aptos" w:hAnsi="Roboto" w:cs="Arial"/>
                      <w:sz w:val="10"/>
                      <w:szCs w:val="10"/>
                    </w:rPr>
                  </w:pPr>
                </w:p>
              </w:tc>
              <w:tc>
                <w:tcPr>
                  <w:tcW w:w="186" w:type="pct"/>
                </w:tcPr>
                <w:p w14:paraId="7A6C4803"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271399B8" w14:textId="77777777" w:rsidR="00034B7A" w:rsidRPr="00034B7A" w:rsidRDefault="00034B7A" w:rsidP="00034B7A">
                  <w:pPr>
                    <w:tabs>
                      <w:tab w:val="left" w:pos="999"/>
                    </w:tabs>
                    <w:jc w:val="center"/>
                    <w:rPr>
                      <w:rFonts w:ascii="Roboto" w:eastAsia="Aptos" w:hAnsi="Roboto" w:cs="Arial"/>
                      <w:sz w:val="10"/>
                      <w:szCs w:val="10"/>
                    </w:rPr>
                  </w:pPr>
                </w:p>
              </w:tc>
              <w:tc>
                <w:tcPr>
                  <w:tcW w:w="239" w:type="pct"/>
                </w:tcPr>
                <w:p w14:paraId="35FD00C9"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4613E9CC"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04FD1B98"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7D183995"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2565FF25"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54F9E537"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11DB405B"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2340A094" w14:textId="77777777" w:rsidR="00034B7A" w:rsidRPr="00034B7A" w:rsidRDefault="00034B7A" w:rsidP="00034B7A">
                  <w:pPr>
                    <w:tabs>
                      <w:tab w:val="left" w:pos="999"/>
                    </w:tabs>
                    <w:jc w:val="center"/>
                    <w:rPr>
                      <w:rFonts w:ascii="Roboto" w:eastAsia="Aptos" w:hAnsi="Roboto" w:cs="Arial"/>
                      <w:sz w:val="10"/>
                      <w:szCs w:val="10"/>
                    </w:rPr>
                  </w:pPr>
                </w:p>
              </w:tc>
              <w:tc>
                <w:tcPr>
                  <w:tcW w:w="239" w:type="pct"/>
                </w:tcPr>
                <w:p w14:paraId="015D061E" w14:textId="77777777" w:rsidR="00034B7A" w:rsidRPr="00034B7A" w:rsidRDefault="00034B7A" w:rsidP="00034B7A">
                  <w:pPr>
                    <w:tabs>
                      <w:tab w:val="left" w:pos="999"/>
                    </w:tabs>
                    <w:jc w:val="center"/>
                    <w:rPr>
                      <w:rFonts w:ascii="Roboto" w:eastAsia="Aptos" w:hAnsi="Roboto" w:cs="Arial"/>
                      <w:sz w:val="10"/>
                      <w:szCs w:val="10"/>
                    </w:rPr>
                  </w:pPr>
                </w:p>
              </w:tc>
            </w:tr>
          </w:tbl>
          <w:p w14:paraId="3808D155" w14:textId="77777777" w:rsidR="00612B25" w:rsidRPr="000572E0" w:rsidRDefault="00612B25" w:rsidP="00A061A1">
            <w:pPr>
              <w:pStyle w:val="oj-ti-grseq-1"/>
              <w:spacing w:before="240" w:after="120" w:line="312" w:lineRule="atLeast"/>
              <w:rPr>
                <w:rStyle w:val="oj-bold"/>
                <w:rFonts w:ascii="Roboto" w:eastAsiaTheme="majorEastAsia" w:hAnsi="Roboto" w:cs="Arial"/>
                <w:b/>
                <w:bCs/>
                <w:color w:val="333333"/>
                <w:sz w:val="14"/>
                <w:szCs w:val="14"/>
              </w:rPr>
            </w:pPr>
          </w:p>
        </w:tc>
        <w:tc>
          <w:tcPr>
            <w:tcW w:w="5400" w:type="dxa"/>
          </w:tcPr>
          <w:tbl>
            <w:tblPr>
              <w:tblStyle w:val="TableGrid"/>
              <w:tblW w:w="5000" w:type="pct"/>
              <w:tblLook w:val="04A0" w:firstRow="1" w:lastRow="0" w:firstColumn="1" w:lastColumn="0" w:noHBand="0" w:noVBand="1"/>
            </w:tblPr>
            <w:tblGrid>
              <w:gridCol w:w="244"/>
              <w:gridCol w:w="244"/>
              <w:gridCol w:w="244"/>
              <w:gridCol w:w="244"/>
              <w:gridCol w:w="244"/>
              <w:gridCol w:w="244"/>
              <w:gridCol w:w="244"/>
              <w:gridCol w:w="244"/>
              <w:gridCol w:w="244"/>
              <w:gridCol w:w="298"/>
              <w:gridCol w:w="236"/>
              <w:gridCol w:w="244"/>
              <w:gridCol w:w="245"/>
              <w:gridCol w:w="244"/>
              <w:gridCol w:w="244"/>
              <w:gridCol w:w="244"/>
              <w:gridCol w:w="244"/>
              <w:gridCol w:w="244"/>
              <w:gridCol w:w="244"/>
              <w:gridCol w:w="245"/>
              <w:gridCol w:w="246"/>
            </w:tblGrid>
            <w:tr w:rsidR="00034B7A" w:rsidRPr="00034B7A" w14:paraId="27798F02" w14:textId="77777777" w:rsidTr="00BA37BD">
              <w:trPr>
                <w:trHeight w:val="136"/>
              </w:trPr>
              <w:tc>
                <w:tcPr>
                  <w:tcW w:w="5000" w:type="pct"/>
                  <w:gridSpan w:val="21"/>
                  <w:shd w:val="clear" w:color="auto" w:fill="D1D1D1"/>
                  <w:vAlign w:val="center"/>
                </w:tcPr>
                <w:p w14:paraId="3B4D81CE" w14:textId="77777777" w:rsidR="00034B7A" w:rsidRPr="00034B7A" w:rsidRDefault="00034B7A" w:rsidP="00034B7A">
                  <w:pPr>
                    <w:tabs>
                      <w:tab w:val="left" w:pos="999"/>
                    </w:tabs>
                    <w:rPr>
                      <w:rFonts w:ascii="Roboto" w:eastAsia="Aptos" w:hAnsi="Roboto" w:cs="Arial"/>
                      <w:b/>
                      <w:bCs/>
                      <w:sz w:val="10"/>
                      <w:szCs w:val="10"/>
                    </w:rPr>
                  </w:pPr>
                  <w:r w:rsidRPr="00034B7A">
                    <w:rPr>
                      <w:rFonts w:ascii="Roboto" w:eastAsia="Aptos" w:hAnsi="Roboto" w:cs="Arial"/>
                      <w:b/>
                      <w:bCs/>
                      <w:sz w:val="10"/>
                      <w:szCs w:val="10"/>
                    </w:rPr>
                    <w:t>N 01.01 – Imposibilitatea recunoașterii contractuale a recapitalizării interne pe contracte/instrumente</w:t>
                  </w:r>
                </w:p>
              </w:tc>
            </w:tr>
            <w:tr w:rsidR="00034B7A" w:rsidRPr="00034B7A" w14:paraId="2FDF4FA5" w14:textId="77777777" w:rsidTr="00BA37BD">
              <w:trPr>
                <w:trHeight w:val="240"/>
              </w:trPr>
              <w:tc>
                <w:tcPr>
                  <w:tcW w:w="1190" w:type="pct"/>
                  <w:gridSpan w:val="5"/>
                  <w:tcBorders>
                    <w:right w:val="nil"/>
                  </w:tcBorders>
                  <w:vAlign w:val="center"/>
                </w:tcPr>
                <w:p w14:paraId="7D700B07" w14:textId="77777777" w:rsidR="00034B7A" w:rsidRPr="00034B7A" w:rsidRDefault="00034B7A" w:rsidP="00034B7A">
                  <w:pPr>
                    <w:tabs>
                      <w:tab w:val="left" w:pos="999"/>
                    </w:tabs>
                    <w:jc w:val="center"/>
                    <w:rPr>
                      <w:rFonts w:ascii="Roboto" w:eastAsia="Aptos" w:hAnsi="Roboto" w:cs="Arial"/>
                      <w:b/>
                      <w:bCs/>
                      <w:sz w:val="10"/>
                      <w:szCs w:val="10"/>
                    </w:rPr>
                  </w:pPr>
                  <w:r w:rsidRPr="00034B7A">
                    <w:rPr>
                      <w:rFonts w:ascii="Roboto" w:eastAsia="Aptos" w:hAnsi="Roboto" w:cs="Arial"/>
                      <w:b/>
                      <w:bCs/>
                      <w:sz w:val="10"/>
                      <w:szCs w:val="10"/>
                    </w:rPr>
                    <w:t>Tipul notificării</w:t>
                  </w:r>
                </w:p>
              </w:tc>
              <w:tc>
                <w:tcPr>
                  <w:tcW w:w="3810" w:type="pct"/>
                  <w:gridSpan w:val="16"/>
                  <w:tcBorders>
                    <w:left w:val="nil"/>
                  </w:tcBorders>
                  <w:vAlign w:val="center"/>
                </w:tcPr>
                <w:tbl>
                  <w:tblPr>
                    <w:tblStyle w:val="TableGrid"/>
                    <w:tblW w:w="0" w:type="auto"/>
                    <w:tblLook w:val="04A0" w:firstRow="1" w:lastRow="0" w:firstColumn="1" w:lastColumn="0" w:noHBand="0" w:noVBand="1"/>
                  </w:tblPr>
                  <w:tblGrid>
                    <w:gridCol w:w="2755"/>
                  </w:tblGrid>
                  <w:tr w:rsidR="00034B7A" w:rsidRPr="00034B7A" w14:paraId="6C8B6DEE" w14:textId="77777777" w:rsidTr="00BA37BD">
                    <w:tc>
                      <w:tcPr>
                        <w:tcW w:w="2755" w:type="dxa"/>
                      </w:tcPr>
                      <w:p w14:paraId="4E63FA70" w14:textId="77777777" w:rsidR="00034B7A" w:rsidRPr="00034B7A" w:rsidRDefault="00034B7A" w:rsidP="00034B7A">
                        <w:pPr>
                          <w:tabs>
                            <w:tab w:val="left" w:pos="999"/>
                          </w:tabs>
                          <w:jc w:val="center"/>
                          <w:rPr>
                            <w:rFonts w:ascii="Roboto" w:eastAsia="Aptos" w:hAnsi="Roboto" w:cs="Arial"/>
                            <w:sz w:val="10"/>
                            <w:szCs w:val="10"/>
                          </w:rPr>
                        </w:pPr>
                      </w:p>
                    </w:tc>
                  </w:tr>
                </w:tbl>
                <w:p w14:paraId="3C053C19" w14:textId="77777777" w:rsidR="00034B7A" w:rsidRPr="00034B7A" w:rsidRDefault="00034B7A" w:rsidP="00034B7A">
                  <w:pPr>
                    <w:tabs>
                      <w:tab w:val="left" w:pos="999"/>
                    </w:tabs>
                    <w:jc w:val="center"/>
                    <w:rPr>
                      <w:rFonts w:ascii="Roboto" w:eastAsia="Aptos" w:hAnsi="Roboto" w:cs="Arial"/>
                      <w:b/>
                      <w:bCs/>
                      <w:sz w:val="10"/>
                      <w:szCs w:val="10"/>
                    </w:rPr>
                  </w:pPr>
                </w:p>
              </w:tc>
            </w:tr>
            <w:tr w:rsidR="00034B7A" w:rsidRPr="00034B7A" w14:paraId="724AEF30" w14:textId="77777777" w:rsidTr="00BA37BD">
              <w:trPr>
                <w:trHeight w:val="78"/>
              </w:trPr>
              <w:tc>
                <w:tcPr>
                  <w:tcW w:w="238" w:type="pct"/>
                  <w:vMerge w:val="restart"/>
                  <w:textDirection w:val="btLr"/>
                  <w:vAlign w:val="center"/>
                </w:tcPr>
                <w:p w14:paraId="24FF2823" w14:textId="77777777" w:rsidR="00034B7A" w:rsidRPr="00034B7A" w:rsidRDefault="00034B7A" w:rsidP="00034B7A">
                  <w:pPr>
                    <w:tabs>
                      <w:tab w:val="left" w:pos="999"/>
                    </w:tabs>
                    <w:ind w:left="-113" w:right="-86"/>
                    <w:jc w:val="center"/>
                    <w:rPr>
                      <w:rFonts w:ascii="Roboto" w:eastAsia="Aptos" w:hAnsi="Roboto" w:cs="Arial"/>
                      <w:b/>
                      <w:bCs/>
                      <w:sz w:val="10"/>
                      <w:szCs w:val="10"/>
                    </w:rPr>
                  </w:pPr>
                  <w:r w:rsidRPr="00034B7A">
                    <w:rPr>
                      <w:rFonts w:ascii="Roboto" w:eastAsia="Aptos" w:hAnsi="Roboto" w:cs="Arial"/>
                      <w:b/>
                      <w:bCs/>
                      <w:sz w:val="10"/>
                      <w:szCs w:val="10"/>
                    </w:rPr>
                    <w:t>Codul de identificare a datoriei</w:t>
                  </w:r>
                </w:p>
              </w:tc>
              <w:tc>
                <w:tcPr>
                  <w:tcW w:w="238" w:type="pct"/>
                  <w:vMerge w:val="restart"/>
                  <w:textDirection w:val="btLr"/>
                  <w:vAlign w:val="center"/>
                </w:tcPr>
                <w:p w14:paraId="6BB38D38" w14:textId="5D7B4D92"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Modificarea substanțială</w:t>
                  </w:r>
                  <w:r w:rsidR="0042424F">
                    <w:rPr>
                      <w:rFonts w:ascii="Roboto" w:eastAsia="Aptos" w:hAnsi="Roboto" w:cs="Arial"/>
                      <w:b/>
                      <w:bCs/>
                      <w:sz w:val="10"/>
                      <w:szCs w:val="10"/>
                    </w:rPr>
                    <w:t>?</w:t>
                  </w:r>
                </w:p>
              </w:tc>
              <w:tc>
                <w:tcPr>
                  <w:tcW w:w="238" w:type="pct"/>
                  <w:vMerge w:val="restart"/>
                  <w:textDirection w:val="btLr"/>
                  <w:vAlign w:val="center"/>
                </w:tcPr>
                <w:p w14:paraId="623D9A9F"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Data scadenței finale</w:t>
                  </w:r>
                </w:p>
              </w:tc>
              <w:tc>
                <w:tcPr>
                  <w:tcW w:w="238" w:type="pct"/>
                  <w:vMerge w:val="restart"/>
                  <w:textDirection w:val="btLr"/>
                  <w:vAlign w:val="center"/>
                </w:tcPr>
                <w:p w14:paraId="7061BA93"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Reînnoibil?</w:t>
                  </w:r>
                </w:p>
              </w:tc>
              <w:tc>
                <w:tcPr>
                  <w:tcW w:w="238" w:type="pct"/>
                  <w:vMerge w:val="restart"/>
                  <w:textDirection w:val="btLr"/>
                  <w:vAlign w:val="center"/>
                </w:tcPr>
                <w:p w14:paraId="703F7A0F"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Frecvența reînnoirii</w:t>
                  </w:r>
                </w:p>
              </w:tc>
              <w:tc>
                <w:tcPr>
                  <w:tcW w:w="1905" w:type="pct"/>
                  <w:gridSpan w:val="8"/>
                  <w:vAlign w:val="center"/>
                </w:tcPr>
                <w:p w14:paraId="4E3A7793" w14:textId="77777777" w:rsidR="00034B7A" w:rsidRPr="00034B7A" w:rsidRDefault="00034B7A" w:rsidP="00034B7A">
                  <w:pPr>
                    <w:tabs>
                      <w:tab w:val="left" w:pos="999"/>
                    </w:tabs>
                    <w:jc w:val="center"/>
                    <w:rPr>
                      <w:rFonts w:ascii="Roboto" w:eastAsia="Aptos" w:hAnsi="Roboto" w:cs="Arial"/>
                      <w:b/>
                      <w:bCs/>
                      <w:sz w:val="10"/>
                      <w:szCs w:val="10"/>
                    </w:rPr>
                  </w:pPr>
                  <w:r w:rsidRPr="00034B7A">
                    <w:rPr>
                      <w:rFonts w:ascii="Roboto" w:eastAsia="Aptos" w:hAnsi="Roboto" w:cs="Arial"/>
                      <w:b/>
                      <w:bCs/>
                      <w:sz w:val="10"/>
                      <w:szCs w:val="10"/>
                    </w:rPr>
                    <w:t>CONTRACT/INSTRUMENT</w:t>
                  </w:r>
                </w:p>
              </w:tc>
              <w:tc>
                <w:tcPr>
                  <w:tcW w:w="952" w:type="pct"/>
                  <w:gridSpan w:val="4"/>
                  <w:vAlign w:val="center"/>
                </w:tcPr>
                <w:p w14:paraId="340A326C" w14:textId="77777777" w:rsidR="00034B7A" w:rsidRPr="00034B7A" w:rsidRDefault="00034B7A" w:rsidP="00034B7A">
                  <w:pPr>
                    <w:tabs>
                      <w:tab w:val="left" w:pos="999"/>
                    </w:tabs>
                    <w:jc w:val="center"/>
                    <w:rPr>
                      <w:rFonts w:ascii="Roboto" w:eastAsia="Aptos" w:hAnsi="Roboto" w:cs="Arial"/>
                      <w:b/>
                      <w:bCs/>
                      <w:sz w:val="10"/>
                      <w:szCs w:val="10"/>
                    </w:rPr>
                  </w:pPr>
                  <w:r w:rsidRPr="00034B7A">
                    <w:rPr>
                      <w:rFonts w:ascii="Roboto" w:eastAsia="Aptos" w:hAnsi="Roboto" w:cs="Arial"/>
                      <w:b/>
                      <w:bCs/>
                      <w:sz w:val="10"/>
                      <w:szCs w:val="10"/>
                    </w:rPr>
                    <w:t>IMPOSIBILITATE</w:t>
                  </w:r>
                </w:p>
              </w:tc>
              <w:tc>
                <w:tcPr>
                  <w:tcW w:w="953" w:type="pct"/>
                  <w:gridSpan w:val="4"/>
                  <w:vAlign w:val="center"/>
                </w:tcPr>
                <w:p w14:paraId="063D21EB" w14:textId="77777777" w:rsidR="00034B7A" w:rsidRPr="00034B7A" w:rsidRDefault="00034B7A" w:rsidP="00034B7A">
                  <w:pPr>
                    <w:tabs>
                      <w:tab w:val="left" w:pos="999"/>
                    </w:tabs>
                    <w:jc w:val="center"/>
                    <w:rPr>
                      <w:rFonts w:ascii="Roboto" w:eastAsia="Aptos" w:hAnsi="Roboto" w:cs="Arial"/>
                      <w:b/>
                      <w:bCs/>
                      <w:sz w:val="10"/>
                      <w:szCs w:val="10"/>
                    </w:rPr>
                  </w:pPr>
                  <w:r w:rsidRPr="00034B7A">
                    <w:rPr>
                      <w:rFonts w:ascii="Roboto" w:eastAsia="Aptos" w:hAnsi="Roboto" w:cs="Arial"/>
                      <w:b/>
                      <w:bCs/>
                      <w:sz w:val="10"/>
                      <w:szCs w:val="10"/>
                    </w:rPr>
                    <w:t>CONTRAPARTE</w:t>
                  </w:r>
                </w:p>
              </w:tc>
            </w:tr>
            <w:tr w:rsidR="00034B7A" w:rsidRPr="00034B7A" w14:paraId="643D64ED" w14:textId="77777777" w:rsidTr="00BA37BD">
              <w:trPr>
                <w:cantSplit/>
                <w:trHeight w:val="3375"/>
              </w:trPr>
              <w:tc>
                <w:tcPr>
                  <w:tcW w:w="238" w:type="pct"/>
                  <w:vMerge/>
                  <w:vAlign w:val="center"/>
                </w:tcPr>
                <w:p w14:paraId="3FC6F4D5"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vMerge/>
                  <w:vAlign w:val="center"/>
                </w:tcPr>
                <w:p w14:paraId="4EAB548A"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vMerge/>
                  <w:vAlign w:val="center"/>
                </w:tcPr>
                <w:p w14:paraId="1DD6FEB6"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vMerge/>
                  <w:vAlign w:val="center"/>
                </w:tcPr>
                <w:p w14:paraId="5BF65805"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vMerge/>
                  <w:vAlign w:val="center"/>
                </w:tcPr>
                <w:p w14:paraId="149B91BC" w14:textId="77777777" w:rsidR="00034B7A" w:rsidRPr="00034B7A" w:rsidRDefault="00034B7A" w:rsidP="00034B7A">
                  <w:pPr>
                    <w:tabs>
                      <w:tab w:val="left" w:pos="999"/>
                    </w:tabs>
                    <w:jc w:val="center"/>
                    <w:rPr>
                      <w:rFonts w:ascii="Roboto" w:eastAsia="Aptos" w:hAnsi="Roboto" w:cs="Arial"/>
                      <w:b/>
                      <w:bCs/>
                      <w:sz w:val="10"/>
                      <w:szCs w:val="10"/>
                    </w:rPr>
                  </w:pPr>
                </w:p>
              </w:tc>
              <w:tc>
                <w:tcPr>
                  <w:tcW w:w="238" w:type="pct"/>
                  <w:textDirection w:val="btLr"/>
                  <w:vAlign w:val="center"/>
                </w:tcPr>
                <w:p w14:paraId="2F328B93"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Descriere</w:t>
                  </w:r>
                </w:p>
              </w:tc>
              <w:tc>
                <w:tcPr>
                  <w:tcW w:w="238" w:type="pct"/>
                  <w:textDirection w:val="btLr"/>
                  <w:vAlign w:val="center"/>
                </w:tcPr>
                <w:p w14:paraId="41215BAC"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Tipul datoriei</w:t>
                  </w:r>
                </w:p>
              </w:tc>
              <w:tc>
                <w:tcPr>
                  <w:tcW w:w="238" w:type="pct"/>
                  <w:textDirection w:val="btLr"/>
                  <w:vAlign w:val="center"/>
                </w:tcPr>
                <w:p w14:paraId="37C6A416"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Legislația aplicabilă</w:t>
                  </w:r>
                </w:p>
              </w:tc>
              <w:tc>
                <w:tcPr>
                  <w:tcW w:w="238" w:type="pct"/>
                  <w:textDirection w:val="btLr"/>
                  <w:vAlign w:val="center"/>
                </w:tcPr>
                <w:p w14:paraId="5A91A839" w14:textId="6F0E077E"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 xml:space="preserve">Rangul în caz de insolvabilitate în temeiul legislației </w:t>
                  </w:r>
                  <w:r w:rsidR="00AA0800">
                    <w:rPr>
                      <w:rFonts w:ascii="Roboto" w:eastAsia="Aptos" w:hAnsi="Roboto" w:cs="Arial"/>
                      <w:b/>
                      <w:bCs/>
                      <w:sz w:val="10"/>
                      <w:szCs w:val="10"/>
                    </w:rPr>
                    <w:t xml:space="preserve">altui </w:t>
                  </w:r>
                  <w:r w:rsidRPr="00034B7A">
                    <w:rPr>
                      <w:rFonts w:ascii="Roboto" w:eastAsia="Aptos" w:hAnsi="Roboto" w:cs="Arial"/>
                      <w:b/>
                      <w:bCs/>
                      <w:sz w:val="10"/>
                      <w:szCs w:val="10"/>
                    </w:rPr>
                    <w:t>stat</w:t>
                  </w:r>
                </w:p>
              </w:tc>
              <w:tc>
                <w:tcPr>
                  <w:tcW w:w="290" w:type="pct"/>
                  <w:textDirection w:val="btLr"/>
                  <w:vAlign w:val="center"/>
                </w:tcPr>
                <w:p w14:paraId="20EF7072"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Rangul în caz de insolvabilitate în Republica Moldova</w:t>
                  </w:r>
                </w:p>
              </w:tc>
              <w:tc>
                <w:tcPr>
                  <w:tcW w:w="186" w:type="pct"/>
                  <w:textDirection w:val="btLr"/>
                  <w:vAlign w:val="center"/>
                </w:tcPr>
                <w:p w14:paraId="1CB981CF"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Valoarea nominală în moneda originală principală</w:t>
                  </w:r>
                </w:p>
              </w:tc>
              <w:tc>
                <w:tcPr>
                  <w:tcW w:w="238" w:type="pct"/>
                  <w:textDirection w:val="btLr"/>
                  <w:vAlign w:val="center"/>
                </w:tcPr>
                <w:p w14:paraId="13B5A51D"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Moneda originală principală</w:t>
                  </w:r>
                </w:p>
              </w:tc>
              <w:tc>
                <w:tcPr>
                  <w:tcW w:w="239" w:type="pct"/>
                  <w:textDirection w:val="btLr"/>
                  <w:vAlign w:val="center"/>
                </w:tcPr>
                <w:p w14:paraId="3A8C04E1" w14:textId="0C90511A"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 xml:space="preserve">Valoarea nominală în moneda </w:t>
                  </w:r>
                  <w:r w:rsidR="00102E97">
                    <w:rPr>
                      <w:rFonts w:ascii="Roboto" w:eastAsia="Aptos" w:hAnsi="Roboto" w:cs="Arial"/>
                      <w:b/>
                      <w:bCs/>
                      <w:sz w:val="10"/>
                      <w:szCs w:val="10"/>
                    </w:rPr>
                    <w:t>națională</w:t>
                  </w:r>
                </w:p>
              </w:tc>
              <w:tc>
                <w:tcPr>
                  <w:tcW w:w="238" w:type="pct"/>
                  <w:textDirection w:val="btLr"/>
                  <w:vAlign w:val="center"/>
                </w:tcPr>
                <w:p w14:paraId="28A4002F"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Condiții</w:t>
                  </w:r>
                </w:p>
              </w:tc>
              <w:tc>
                <w:tcPr>
                  <w:tcW w:w="238" w:type="pct"/>
                  <w:textDirection w:val="btLr"/>
                  <w:vAlign w:val="center"/>
                </w:tcPr>
                <w:p w14:paraId="36A7D9C0"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Categorie</w:t>
                  </w:r>
                </w:p>
              </w:tc>
              <w:tc>
                <w:tcPr>
                  <w:tcW w:w="238" w:type="pct"/>
                  <w:textDirection w:val="btLr"/>
                  <w:vAlign w:val="center"/>
                </w:tcPr>
                <w:p w14:paraId="605969F3" w14:textId="571952B0"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Motiv</w:t>
                  </w:r>
                  <w:r w:rsidR="00D27DCC">
                    <w:rPr>
                      <w:rFonts w:ascii="Roboto" w:eastAsia="Aptos" w:hAnsi="Roboto" w:cs="Arial"/>
                      <w:b/>
                      <w:bCs/>
                      <w:sz w:val="10"/>
                      <w:szCs w:val="10"/>
                    </w:rPr>
                    <w:t>e</w:t>
                  </w:r>
                  <w:r w:rsidRPr="00034B7A">
                    <w:rPr>
                      <w:rFonts w:ascii="Roboto" w:eastAsia="Aptos" w:hAnsi="Roboto" w:cs="Arial"/>
                      <w:b/>
                      <w:bCs/>
                      <w:sz w:val="10"/>
                      <w:szCs w:val="10"/>
                    </w:rPr>
                    <w:t xml:space="preserve"> pentru îndeplinirea condițiilor</w:t>
                  </w:r>
                </w:p>
              </w:tc>
              <w:tc>
                <w:tcPr>
                  <w:tcW w:w="238" w:type="pct"/>
                  <w:textDirection w:val="btLr"/>
                  <w:vAlign w:val="center"/>
                </w:tcPr>
                <w:p w14:paraId="614268E4" w14:textId="5E5BB081"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Aviz juridic</w:t>
                  </w:r>
                  <w:r w:rsidR="0042424F">
                    <w:rPr>
                      <w:rFonts w:ascii="Roboto" w:eastAsia="Aptos" w:hAnsi="Roboto" w:cs="Arial"/>
                      <w:b/>
                      <w:bCs/>
                      <w:sz w:val="10"/>
                      <w:szCs w:val="10"/>
                    </w:rPr>
                    <w:t>?</w:t>
                  </w:r>
                </w:p>
              </w:tc>
              <w:tc>
                <w:tcPr>
                  <w:tcW w:w="238" w:type="pct"/>
                  <w:textDirection w:val="btLr"/>
                  <w:vAlign w:val="center"/>
                </w:tcPr>
                <w:p w14:paraId="4BBED5F5"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Denumire</w:t>
                  </w:r>
                </w:p>
              </w:tc>
              <w:tc>
                <w:tcPr>
                  <w:tcW w:w="238" w:type="pct"/>
                  <w:textDirection w:val="btLr"/>
                  <w:vAlign w:val="center"/>
                </w:tcPr>
                <w:p w14:paraId="7322FDC1"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Cod</w:t>
                  </w:r>
                </w:p>
              </w:tc>
              <w:tc>
                <w:tcPr>
                  <w:tcW w:w="238" w:type="pct"/>
                  <w:textDirection w:val="btLr"/>
                  <w:vAlign w:val="center"/>
                </w:tcPr>
                <w:p w14:paraId="206DC894" w14:textId="77777777" w:rsidR="00034B7A" w:rsidRPr="00034B7A" w:rsidRDefault="00034B7A" w:rsidP="00034B7A">
                  <w:pPr>
                    <w:tabs>
                      <w:tab w:val="left" w:pos="999"/>
                    </w:tabs>
                    <w:ind w:left="113" w:right="113"/>
                    <w:jc w:val="center"/>
                    <w:rPr>
                      <w:rFonts w:ascii="Roboto" w:eastAsia="Aptos" w:hAnsi="Roboto" w:cs="Arial"/>
                      <w:b/>
                      <w:bCs/>
                      <w:sz w:val="10"/>
                      <w:szCs w:val="10"/>
                    </w:rPr>
                  </w:pPr>
                  <w:r w:rsidRPr="00034B7A">
                    <w:rPr>
                      <w:rFonts w:ascii="Roboto" w:eastAsia="Aptos" w:hAnsi="Roboto" w:cs="Arial"/>
                      <w:b/>
                      <w:bCs/>
                      <w:sz w:val="10"/>
                      <w:szCs w:val="10"/>
                    </w:rPr>
                    <w:t>Tipul de cod</w:t>
                  </w:r>
                </w:p>
              </w:tc>
              <w:tc>
                <w:tcPr>
                  <w:tcW w:w="239" w:type="pct"/>
                  <w:textDirection w:val="btLr"/>
                  <w:vAlign w:val="center"/>
                </w:tcPr>
                <w:p w14:paraId="2EB4AC29" w14:textId="77777777" w:rsidR="00034B7A" w:rsidRPr="00034B7A" w:rsidRDefault="00034B7A" w:rsidP="00034B7A">
                  <w:pPr>
                    <w:tabs>
                      <w:tab w:val="left" w:pos="999"/>
                    </w:tabs>
                    <w:ind w:left="113" w:right="113"/>
                    <w:jc w:val="center"/>
                    <w:rPr>
                      <w:rFonts w:ascii="Roboto" w:eastAsia="Aptos" w:hAnsi="Roboto" w:cs="Arial"/>
                      <w:b/>
                      <w:bCs/>
                      <w:sz w:val="10"/>
                      <w:szCs w:val="10"/>
                      <w:lang w:val="ru-RU"/>
                    </w:rPr>
                  </w:pPr>
                  <w:r w:rsidRPr="00034B7A">
                    <w:rPr>
                      <w:rFonts w:ascii="Roboto" w:eastAsia="Aptos" w:hAnsi="Roboto" w:cs="Arial"/>
                      <w:b/>
                      <w:bCs/>
                      <w:sz w:val="10"/>
                      <w:szCs w:val="10"/>
                    </w:rPr>
                    <w:t>Codul național</w:t>
                  </w:r>
                </w:p>
              </w:tc>
            </w:tr>
            <w:tr w:rsidR="00034B7A" w:rsidRPr="00034B7A" w14:paraId="37A18687" w14:textId="77777777" w:rsidTr="00BA37BD">
              <w:trPr>
                <w:trHeight w:val="47"/>
              </w:trPr>
              <w:tc>
                <w:tcPr>
                  <w:tcW w:w="238" w:type="pct"/>
                </w:tcPr>
                <w:p w14:paraId="2255D59B"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0010</w:t>
                  </w:r>
                </w:p>
              </w:tc>
              <w:tc>
                <w:tcPr>
                  <w:tcW w:w="238" w:type="pct"/>
                </w:tcPr>
                <w:p w14:paraId="51F0584D"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0020</w:t>
                  </w:r>
                </w:p>
              </w:tc>
              <w:tc>
                <w:tcPr>
                  <w:tcW w:w="238" w:type="pct"/>
                </w:tcPr>
                <w:p w14:paraId="0C785645"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0030</w:t>
                  </w:r>
                </w:p>
              </w:tc>
              <w:tc>
                <w:tcPr>
                  <w:tcW w:w="238" w:type="pct"/>
                </w:tcPr>
                <w:p w14:paraId="7F9255CD"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0040</w:t>
                  </w:r>
                </w:p>
              </w:tc>
              <w:tc>
                <w:tcPr>
                  <w:tcW w:w="238" w:type="pct"/>
                </w:tcPr>
                <w:p w14:paraId="2BF29747"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0050</w:t>
                  </w:r>
                </w:p>
              </w:tc>
              <w:tc>
                <w:tcPr>
                  <w:tcW w:w="238" w:type="pct"/>
                </w:tcPr>
                <w:p w14:paraId="14A257BC"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0060</w:t>
                  </w:r>
                </w:p>
              </w:tc>
              <w:tc>
                <w:tcPr>
                  <w:tcW w:w="238" w:type="pct"/>
                </w:tcPr>
                <w:p w14:paraId="330C9214"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0070</w:t>
                  </w:r>
                </w:p>
              </w:tc>
              <w:tc>
                <w:tcPr>
                  <w:tcW w:w="238" w:type="pct"/>
                </w:tcPr>
                <w:p w14:paraId="044CC763"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0080</w:t>
                  </w:r>
                </w:p>
              </w:tc>
              <w:tc>
                <w:tcPr>
                  <w:tcW w:w="238" w:type="pct"/>
                </w:tcPr>
                <w:p w14:paraId="1089C456"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0090</w:t>
                  </w:r>
                </w:p>
              </w:tc>
              <w:tc>
                <w:tcPr>
                  <w:tcW w:w="290" w:type="pct"/>
                </w:tcPr>
                <w:p w14:paraId="103DC088"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0100</w:t>
                  </w:r>
                </w:p>
              </w:tc>
              <w:tc>
                <w:tcPr>
                  <w:tcW w:w="186" w:type="pct"/>
                </w:tcPr>
                <w:p w14:paraId="2C0FD81B"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0110</w:t>
                  </w:r>
                </w:p>
              </w:tc>
              <w:tc>
                <w:tcPr>
                  <w:tcW w:w="238" w:type="pct"/>
                </w:tcPr>
                <w:p w14:paraId="76E24E36"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0120</w:t>
                  </w:r>
                </w:p>
              </w:tc>
              <w:tc>
                <w:tcPr>
                  <w:tcW w:w="239" w:type="pct"/>
                </w:tcPr>
                <w:p w14:paraId="62DF559E"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0130</w:t>
                  </w:r>
                </w:p>
              </w:tc>
              <w:tc>
                <w:tcPr>
                  <w:tcW w:w="238" w:type="pct"/>
                </w:tcPr>
                <w:p w14:paraId="2CE46CBC"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0140</w:t>
                  </w:r>
                </w:p>
              </w:tc>
              <w:tc>
                <w:tcPr>
                  <w:tcW w:w="238" w:type="pct"/>
                </w:tcPr>
                <w:p w14:paraId="522C3612"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0150</w:t>
                  </w:r>
                </w:p>
              </w:tc>
              <w:tc>
                <w:tcPr>
                  <w:tcW w:w="238" w:type="pct"/>
                </w:tcPr>
                <w:p w14:paraId="05233F36"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0160</w:t>
                  </w:r>
                </w:p>
              </w:tc>
              <w:tc>
                <w:tcPr>
                  <w:tcW w:w="238" w:type="pct"/>
                </w:tcPr>
                <w:p w14:paraId="343CB8F5"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0170</w:t>
                  </w:r>
                </w:p>
              </w:tc>
              <w:tc>
                <w:tcPr>
                  <w:tcW w:w="238" w:type="pct"/>
                </w:tcPr>
                <w:p w14:paraId="18906DA4"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0180</w:t>
                  </w:r>
                </w:p>
              </w:tc>
              <w:tc>
                <w:tcPr>
                  <w:tcW w:w="238" w:type="pct"/>
                </w:tcPr>
                <w:p w14:paraId="77CAEFDC"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0190</w:t>
                  </w:r>
                </w:p>
              </w:tc>
              <w:tc>
                <w:tcPr>
                  <w:tcW w:w="238" w:type="pct"/>
                </w:tcPr>
                <w:p w14:paraId="3F60CF78"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0200</w:t>
                  </w:r>
                </w:p>
              </w:tc>
              <w:tc>
                <w:tcPr>
                  <w:tcW w:w="239" w:type="pct"/>
                </w:tcPr>
                <w:p w14:paraId="000414E0" w14:textId="77777777" w:rsidR="00034B7A" w:rsidRPr="00034B7A" w:rsidRDefault="00034B7A" w:rsidP="00034B7A">
                  <w:pPr>
                    <w:tabs>
                      <w:tab w:val="left" w:pos="999"/>
                    </w:tabs>
                    <w:jc w:val="center"/>
                    <w:rPr>
                      <w:rFonts w:ascii="Roboto" w:eastAsia="Aptos" w:hAnsi="Roboto" w:cs="Arial"/>
                      <w:sz w:val="10"/>
                      <w:szCs w:val="10"/>
                    </w:rPr>
                  </w:pPr>
                  <w:r w:rsidRPr="00034B7A">
                    <w:rPr>
                      <w:rFonts w:ascii="Roboto" w:eastAsia="Aptos" w:hAnsi="Roboto" w:cs="Arial"/>
                      <w:sz w:val="10"/>
                      <w:szCs w:val="10"/>
                    </w:rPr>
                    <w:t>0210</w:t>
                  </w:r>
                </w:p>
              </w:tc>
            </w:tr>
            <w:tr w:rsidR="00034B7A" w:rsidRPr="00034B7A" w14:paraId="1D0FD060" w14:textId="77777777" w:rsidTr="00BA37BD">
              <w:tc>
                <w:tcPr>
                  <w:tcW w:w="238" w:type="pct"/>
                </w:tcPr>
                <w:p w14:paraId="4AB2C8E1"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47D12D4A"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3EC349A6"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64ED3002"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7A579A3C"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0DC4E404"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556C1670"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2EA5AE3D"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251A350D" w14:textId="77777777" w:rsidR="00034B7A" w:rsidRPr="00034B7A" w:rsidRDefault="00034B7A" w:rsidP="00034B7A">
                  <w:pPr>
                    <w:tabs>
                      <w:tab w:val="left" w:pos="999"/>
                    </w:tabs>
                    <w:jc w:val="center"/>
                    <w:rPr>
                      <w:rFonts w:ascii="Roboto" w:eastAsia="Aptos" w:hAnsi="Roboto" w:cs="Arial"/>
                      <w:sz w:val="10"/>
                      <w:szCs w:val="10"/>
                    </w:rPr>
                  </w:pPr>
                </w:p>
              </w:tc>
              <w:tc>
                <w:tcPr>
                  <w:tcW w:w="290" w:type="pct"/>
                </w:tcPr>
                <w:p w14:paraId="7971F3DC" w14:textId="77777777" w:rsidR="00034B7A" w:rsidRPr="00034B7A" w:rsidRDefault="00034B7A" w:rsidP="00034B7A">
                  <w:pPr>
                    <w:tabs>
                      <w:tab w:val="left" w:pos="999"/>
                    </w:tabs>
                    <w:jc w:val="center"/>
                    <w:rPr>
                      <w:rFonts w:ascii="Roboto" w:eastAsia="Aptos" w:hAnsi="Roboto" w:cs="Arial"/>
                      <w:sz w:val="10"/>
                      <w:szCs w:val="10"/>
                    </w:rPr>
                  </w:pPr>
                </w:p>
              </w:tc>
              <w:tc>
                <w:tcPr>
                  <w:tcW w:w="186" w:type="pct"/>
                </w:tcPr>
                <w:p w14:paraId="23A52B58"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127CA284" w14:textId="77777777" w:rsidR="00034B7A" w:rsidRPr="00034B7A" w:rsidRDefault="00034B7A" w:rsidP="00034B7A">
                  <w:pPr>
                    <w:tabs>
                      <w:tab w:val="left" w:pos="999"/>
                    </w:tabs>
                    <w:jc w:val="center"/>
                    <w:rPr>
                      <w:rFonts w:ascii="Roboto" w:eastAsia="Aptos" w:hAnsi="Roboto" w:cs="Arial"/>
                      <w:sz w:val="10"/>
                      <w:szCs w:val="10"/>
                    </w:rPr>
                  </w:pPr>
                </w:p>
              </w:tc>
              <w:tc>
                <w:tcPr>
                  <w:tcW w:w="239" w:type="pct"/>
                </w:tcPr>
                <w:p w14:paraId="527369BC"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30AC2B96"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5810EE9C"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1C9EBDB3"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10E04C81"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07E3A77D"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439D29D9" w14:textId="77777777" w:rsidR="00034B7A" w:rsidRPr="00034B7A" w:rsidRDefault="00034B7A" w:rsidP="00034B7A">
                  <w:pPr>
                    <w:tabs>
                      <w:tab w:val="left" w:pos="999"/>
                    </w:tabs>
                    <w:jc w:val="center"/>
                    <w:rPr>
                      <w:rFonts w:ascii="Roboto" w:eastAsia="Aptos" w:hAnsi="Roboto" w:cs="Arial"/>
                      <w:sz w:val="10"/>
                      <w:szCs w:val="10"/>
                    </w:rPr>
                  </w:pPr>
                </w:p>
              </w:tc>
              <w:tc>
                <w:tcPr>
                  <w:tcW w:w="238" w:type="pct"/>
                </w:tcPr>
                <w:p w14:paraId="7F5B2F96" w14:textId="77777777" w:rsidR="00034B7A" w:rsidRPr="00034B7A" w:rsidRDefault="00034B7A" w:rsidP="00034B7A">
                  <w:pPr>
                    <w:tabs>
                      <w:tab w:val="left" w:pos="999"/>
                    </w:tabs>
                    <w:jc w:val="center"/>
                    <w:rPr>
                      <w:rFonts w:ascii="Roboto" w:eastAsia="Aptos" w:hAnsi="Roboto" w:cs="Arial"/>
                      <w:sz w:val="10"/>
                      <w:szCs w:val="10"/>
                    </w:rPr>
                  </w:pPr>
                </w:p>
              </w:tc>
              <w:tc>
                <w:tcPr>
                  <w:tcW w:w="239" w:type="pct"/>
                </w:tcPr>
                <w:p w14:paraId="683D91D0" w14:textId="77777777" w:rsidR="00034B7A" w:rsidRPr="00034B7A" w:rsidRDefault="00034B7A" w:rsidP="00034B7A">
                  <w:pPr>
                    <w:tabs>
                      <w:tab w:val="left" w:pos="999"/>
                    </w:tabs>
                    <w:jc w:val="center"/>
                    <w:rPr>
                      <w:rFonts w:ascii="Roboto" w:eastAsia="Aptos" w:hAnsi="Roboto" w:cs="Arial"/>
                      <w:sz w:val="10"/>
                      <w:szCs w:val="10"/>
                    </w:rPr>
                  </w:pPr>
                </w:p>
              </w:tc>
            </w:tr>
          </w:tbl>
          <w:p w14:paraId="4553746F" w14:textId="77777777" w:rsidR="00612B25" w:rsidRPr="000572E0" w:rsidRDefault="00612B25" w:rsidP="004D1216">
            <w:pPr>
              <w:pStyle w:val="oj-ti-grseq-1"/>
              <w:spacing w:before="240" w:after="120" w:line="312" w:lineRule="atLeast"/>
              <w:rPr>
                <w:rStyle w:val="oj-bold"/>
                <w:rFonts w:ascii="Roboto" w:eastAsiaTheme="majorEastAsia" w:hAnsi="Roboto" w:cs="Arial"/>
                <w:b/>
                <w:bCs/>
                <w:color w:val="333333"/>
                <w:sz w:val="14"/>
                <w:szCs w:val="14"/>
              </w:rPr>
            </w:pPr>
          </w:p>
        </w:tc>
        <w:tc>
          <w:tcPr>
            <w:tcW w:w="2127" w:type="dxa"/>
          </w:tcPr>
          <w:p w14:paraId="2DA695E6" w14:textId="4CE2383E" w:rsidR="00612B25" w:rsidRPr="000572E0" w:rsidRDefault="00E21C1A" w:rsidP="00E21C1A">
            <w:pPr>
              <w:jc w:val="center"/>
              <w:rPr>
                <w:rFonts w:ascii="Roboto" w:hAnsi="Roboto" w:cs="Times New Roman"/>
                <w:sz w:val="20"/>
                <w:szCs w:val="20"/>
              </w:rPr>
            </w:pPr>
            <w:r w:rsidRPr="000572E0">
              <w:rPr>
                <w:rFonts w:ascii="Roboto" w:hAnsi="Roboto" w:cs="Times New Roman"/>
                <w:sz w:val="20"/>
                <w:szCs w:val="20"/>
              </w:rPr>
              <w:t>Compatibil</w:t>
            </w:r>
          </w:p>
        </w:tc>
        <w:tc>
          <w:tcPr>
            <w:tcW w:w="1842" w:type="dxa"/>
          </w:tcPr>
          <w:p w14:paraId="6AD16EA5" w14:textId="77777777" w:rsidR="00612B25" w:rsidRPr="000572E0" w:rsidRDefault="00612B25" w:rsidP="00E21C1A">
            <w:pPr>
              <w:jc w:val="center"/>
              <w:rPr>
                <w:rFonts w:ascii="Roboto" w:hAnsi="Roboto" w:cs="Times New Roman"/>
                <w:sz w:val="20"/>
                <w:szCs w:val="20"/>
              </w:rPr>
            </w:pPr>
          </w:p>
        </w:tc>
      </w:tr>
      <w:tr w:rsidR="00612B25" w:rsidRPr="000572E0" w14:paraId="66FD183B" w14:textId="77777777" w:rsidTr="00FF5008">
        <w:tc>
          <w:tcPr>
            <w:tcW w:w="5368" w:type="dxa"/>
          </w:tcPr>
          <w:tbl>
            <w:tblPr>
              <w:tblStyle w:val="TableGrid"/>
              <w:tblW w:w="5000" w:type="pct"/>
              <w:tblLook w:val="04A0" w:firstRow="1" w:lastRow="0" w:firstColumn="1" w:lastColumn="0" w:noHBand="0" w:noVBand="1"/>
            </w:tblPr>
            <w:tblGrid>
              <w:gridCol w:w="811"/>
              <w:gridCol w:w="811"/>
              <w:gridCol w:w="1572"/>
              <w:gridCol w:w="1078"/>
              <w:gridCol w:w="870"/>
            </w:tblGrid>
            <w:tr w:rsidR="00034B7A" w:rsidRPr="00034B7A" w14:paraId="6A513CD5" w14:textId="77777777" w:rsidTr="00BA37BD">
              <w:tc>
                <w:tcPr>
                  <w:tcW w:w="5000" w:type="pct"/>
                  <w:gridSpan w:val="5"/>
                  <w:shd w:val="clear" w:color="auto" w:fill="D1D1D1"/>
                </w:tcPr>
                <w:p w14:paraId="1EF9A590" w14:textId="77777777" w:rsidR="00034B7A" w:rsidRPr="00034B7A" w:rsidRDefault="00034B7A" w:rsidP="00034B7A">
                  <w:pPr>
                    <w:tabs>
                      <w:tab w:val="left" w:pos="0"/>
                    </w:tabs>
                    <w:rPr>
                      <w:rFonts w:ascii="Roboto" w:eastAsia="Aptos" w:hAnsi="Roboto" w:cs="Arial"/>
                      <w:sz w:val="12"/>
                      <w:szCs w:val="12"/>
                    </w:rPr>
                  </w:pPr>
                  <w:r w:rsidRPr="00034B7A">
                    <w:rPr>
                      <w:rFonts w:ascii="Roboto" w:eastAsia="Aptos" w:hAnsi="Roboto" w:cs="Arial"/>
                      <w:b/>
                      <w:bCs/>
                      <w:sz w:val="12"/>
                      <w:szCs w:val="12"/>
                    </w:rPr>
                    <w:t>N 01.02 – Imposibilitatea recunoașterii contractuale a recapitalizării interne pe categorii</w:t>
                  </w:r>
                </w:p>
              </w:tc>
            </w:tr>
            <w:tr w:rsidR="00034B7A" w:rsidRPr="00034B7A" w14:paraId="7B383C4F" w14:textId="77777777" w:rsidTr="00E93BE4">
              <w:tc>
                <w:tcPr>
                  <w:tcW w:w="788" w:type="pct"/>
                  <w:vAlign w:val="center"/>
                </w:tcPr>
                <w:p w14:paraId="4997A812"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lastRenderedPageBreak/>
                    <w:t>Categorie</w:t>
                  </w:r>
                </w:p>
              </w:tc>
              <w:tc>
                <w:tcPr>
                  <w:tcW w:w="789" w:type="pct"/>
                  <w:vAlign w:val="center"/>
                </w:tcPr>
                <w:p w14:paraId="5A179B92"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Valoarea totală a datoriilor în moneda locală din categoria în cauză</w:t>
                  </w:r>
                </w:p>
              </w:tc>
              <w:tc>
                <w:tcPr>
                  <w:tcW w:w="1529" w:type="pct"/>
                  <w:vAlign w:val="center"/>
                </w:tcPr>
                <w:p w14:paraId="56B8127E"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Motive pentru respectarea categoriilor/condițiilor</w:t>
                  </w:r>
                </w:p>
              </w:tc>
              <w:tc>
                <w:tcPr>
                  <w:tcW w:w="1048" w:type="pct"/>
                  <w:vAlign w:val="center"/>
                </w:tcPr>
                <w:p w14:paraId="6EAA5F89"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Rangul în caz de insolvabilitate</w:t>
                  </w:r>
                </w:p>
              </w:tc>
              <w:tc>
                <w:tcPr>
                  <w:tcW w:w="847" w:type="pct"/>
                  <w:vAlign w:val="center"/>
                </w:tcPr>
                <w:p w14:paraId="191FFCF7"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Numărul de datorii subiacente</w:t>
                  </w:r>
                </w:p>
              </w:tc>
            </w:tr>
            <w:tr w:rsidR="00034B7A" w:rsidRPr="00034B7A" w14:paraId="634248F3" w14:textId="77777777" w:rsidTr="00E93BE4">
              <w:tc>
                <w:tcPr>
                  <w:tcW w:w="788" w:type="pct"/>
                </w:tcPr>
                <w:p w14:paraId="376EA5D3" w14:textId="319DD278" w:rsidR="00034B7A" w:rsidRPr="00034B7A" w:rsidRDefault="00E93BE4" w:rsidP="00E93BE4">
                  <w:pPr>
                    <w:tabs>
                      <w:tab w:val="left" w:pos="999"/>
                    </w:tabs>
                    <w:jc w:val="center"/>
                    <w:rPr>
                      <w:rFonts w:ascii="Roboto" w:eastAsia="Aptos" w:hAnsi="Roboto" w:cs="Arial"/>
                      <w:sz w:val="12"/>
                      <w:szCs w:val="12"/>
                    </w:rPr>
                  </w:pPr>
                  <w:r>
                    <w:rPr>
                      <w:rFonts w:ascii="Roboto" w:eastAsia="Aptos" w:hAnsi="Roboto" w:cs="Arial"/>
                      <w:sz w:val="12"/>
                      <w:szCs w:val="12"/>
                    </w:rPr>
                    <w:t>0010</w:t>
                  </w:r>
                </w:p>
              </w:tc>
              <w:tc>
                <w:tcPr>
                  <w:tcW w:w="789" w:type="pct"/>
                </w:tcPr>
                <w:p w14:paraId="2ADC64B3" w14:textId="119915E1" w:rsidR="00034B7A" w:rsidRPr="00034B7A" w:rsidRDefault="00E93BE4" w:rsidP="00E93BE4">
                  <w:pPr>
                    <w:tabs>
                      <w:tab w:val="left" w:pos="999"/>
                    </w:tabs>
                    <w:jc w:val="center"/>
                    <w:rPr>
                      <w:rFonts w:ascii="Roboto" w:eastAsia="Aptos" w:hAnsi="Roboto" w:cs="Arial"/>
                      <w:sz w:val="12"/>
                      <w:szCs w:val="12"/>
                    </w:rPr>
                  </w:pPr>
                  <w:r>
                    <w:rPr>
                      <w:rFonts w:ascii="Roboto" w:eastAsia="Aptos" w:hAnsi="Roboto" w:cs="Arial"/>
                      <w:sz w:val="12"/>
                      <w:szCs w:val="12"/>
                    </w:rPr>
                    <w:t>0020</w:t>
                  </w:r>
                </w:p>
              </w:tc>
              <w:tc>
                <w:tcPr>
                  <w:tcW w:w="1529" w:type="pct"/>
                </w:tcPr>
                <w:p w14:paraId="640FE0B8" w14:textId="5FAC3125" w:rsidR="00034B7A" w:rsidRPr="00034B7A" w:rsidRDefault="00E93BE4" w:rsidP="00E93BE4">
                  <w:pPr>
                    <w:tabs>
                      <w:tab w:val="left" w:pos="999"/>
                    </w:tabs>
                    <w:jc w:val="center"/>
                    <w:rPr>
                      <w:rFonts w:ascii="Roboto" w:eastAsia="Aptos" w:hAnsi="Roboto" w:cs="Arial"/>
                      <w:sz w:val="12"/>
                      <w:szCs w:val="12"/>
                    </w:rPr>
                  </w:pPr>
                  <w:r>
                    <w:rPr>
                      <w:rFonts w:ascii="Roboto" w:eastAsia="Aptos" w:hAnsi="Roboto" w:cs="Arial"/>
                      <w:sz w:val="12"/>
                      <w:szCs w:val="12"/>
                    </w:rPr>
                    <w:t>0030</w:t>
                  </w:r>
                </w:p>
              </w:tc>
              <w:tc>
                <w:tcPr>
                  <w:tcW w:w="1048" w:type="pct"/>
                </w:tcPr>
                <w:p w14:paraId="502CEDCD" w14:textId="51F15DED" w:rsidR="00034B7A" w:rsidRPr="00034B7A" w:rsidRDefault="00E93BE4" w:rsidP="00E93BE4">
                  <w:pPr>
                    <w:tabs>
                      <w:tab w:val="left" w:pos="999"/>
                    </w:tabs>
                    <w:jc w:val="center"/>
                    <w:rPr>
                      <w:rFonts w:ascii="Roboto" w:eastAsia="Aptos" w:hAnsi="Roboto" w:cs="Arial"/>
                      <w:sz w:val="12"/>
                      <w:szCs w:val="12"/>
                    </w:rPr>
                  </w:pPr>
                  <w:r>
                    <w:rPr>
                      <w:rFonts w:ascii="Roboto" w:eastAsia="Aptos" w:hAnsi="Roboto" w:cs="Arial"/>
                      <w:sz w:val="12"/>
                      <w:szCs w:val="12"/>
                    </w:rPr>
                    <w:t>0040</w:t>
                  </w:r>
                </w:p>
              </w:tc>
              <w:tc>
                <w:tcPr>
                  <w:tcW w:w="847" w:type="pct"/>
                </w:tcPr>
                <w:p w14:paraId="66ABAE15" w14:textId="3F528C56" w:rsidR="00034B7A" w:rsidRPr="00034B7A" w:rsidRDefault="00E93BE4" w:rsidP="00E93BE4">
                  <w:pPr>
                    <w:tabs>
                      <w:tab w:val="left" w:pos="999"/>
                    </w:tabs>
                    <w:jc w:val="center"/>
                    <w:rPr>
                      <w:rFonts w:ascii="Roboto" w:eastAsia="Aptos" w:hAnsi="Roboto" w:cs="Arial"/>
                      <w:sz w:val="12"/>
                      <w:szCs w:val="12"/>
                    </w:rPr>
                  </w:pPr>
                  <w:r>
                    <w:rPr>
                      <w:rFonts w:ascii="Roboto" w:eastAsia="Aptos" w:hAnsi="Roboto" w:cs="Arial"/>
                      <w:sz w:val="12"/>
                      <w:szCs w:val="12"/>
                    </w:rPr>
                    <w:t>0050</w:t>
                  </w:r>
                </w:p>
              </w:tc>
            </w:tr>
            <w:tr w:rsidR="00E93BE4" w:rsidRPr="00034B7A" w14:paraId="48CCA888" w14:textId="77777777" w:rsidTr="00E93BE4">
              <w:tc>
                <w:tcPr>
                  <w:tcW w:w="788" w:type="pct"/>
                </w:tcPr>
                <w:p w14:paraId="577A7825" w14:textId="77777777" w:rsidR="00E93BE4" w:rsidRDefault="00E93BE4" w:rsidP="00E93BE4">
                  <w:pPr>
                    <w:tabs>
                      <w:tab w:val="left" w:pos="999"/>
                    </w:tabs>
                    <w:jc w:val="center"/>
                    <w:rPr>
                      <w:rFonts w:ascii="Roboto" w:eastAsia="Aptos" w:hAnsi="Roboto" w:cs="Arial"/>
                      <w:sz w:val="12"/>
                      <w:szCs w:val="12"/>
                    </w:rPr>
                  </w:pPr>
                </w:p>
              </w:tc>
              <w:tc>
                <w:tcPr>
                  <w:tcW w:w="789" w:type="pct"/>
                </w:tcPr>
                <w:p w14:paraId="105FF664" w14:textId="77777777" w:rsidR="00E93BE4" w:rsidRDefault="00E93BE4" w:rsidP="00E93BE4">
                  <w:pPr>
                    <w:tabs>
                      <w:tab w:val="left" w:pos="999"/>
                    </w:tabs>
                    <w:jc w:val="center"/>
                    <w:rPr>
                      <w:rFonts w:ascii="Roboto" w:eastAsia="Aptos" w:hAnsi="Roboto" w:cs="Arial"/>
                      <w:sz w:val="12"/>
                      <w:szCs w:val="12"/>
                    </w:rPr>
                  </w:pPr>
                </w:p>
              </w:tc>
              <w:tc>
                <w:tcPr>
                  <w:tcW w:w="1529" w:type="pct"/>
                </w:tcPr>
                <w:p w14:paraId="4C7C10BA" w14:textId="77777777" w:rsidR="00E93BE4" w:rsidRDefault="00E93BE4" w:rsidP="00E93BE4">
                  <w:pPr>
                    <w:tabs>
                      <w:tab w:val="left" w:pos="999"/>
                    </w:tabs>
                    <w:jc w:val="center"/>
                    <w:rPr>
                      <w:rFonts w:ascii="Roboto" w:eastAsia="Aptos" w:hAnsi="Roboto" w:cs="Arial"/>
                      <w:sz w:val="12"/>
                      <w:szCs w:val="12"/>
                    </w:rPr>
                  </w:pPr>
                </w:p>
              </w:tc>
              <w:tc>
                <w:tcPr>
                  <w:tcW w:w="1048" w:type="pct"/>
                </w:tcPr>
                <w:p w14:paraId="4E9A8477" w14:textId="77777777" w:rsidR="00E93BE4" w:rsidRDefault="00E93BE4" w:rsidP="00E93BE4">
                  <w:pPr>
                    <w:tabs>
                      <w:tab w:val="left" w:pos="999"/>
                    </w:tabs>
                    <w:jc w:val="center"/>
                    <w:rPr>
                      <w:rFonts w:ascii="Roboto" w:eastAsia="Aptos" w:hAnsi="Roboto" w:cs="Arial"/>
                      <w:sz w:val="12"/>
                      <w:szCs w:val="12"/>
                    </w:rPr>
                  </w:pPr>
                </w:p>
              </w:tc>
              <w:tc>
                <w:tcPr>
                  <w:tcW w:w="847" w:type="pct"/>
                </w:tcPr>
                <w:p w14:paraId="18D89B5B" w14:textId="77777777" w:rsidR="00E93BE4" w:rsidRDefault="00E93BE4" w:rsidP="00E93BE4">
                  <w:pPr>
                    <w:tabs>
                      <w:tab w:val="left" w:pos="999"/>
                    </w:tabs>
                    <w:jc w:val="center"/>
                    <w:rPr>
                      <w:rFonts w:ascii="Roboto" w:eastAsia="Aptos" w:hAnsi="Roboto" w:cs="Arial"/>
                      <w:sz w:val="12"/>
                      <w:szCs w:val="12"/>
                    </w:rPr>
                  </w:pPr>
                </w:p>
              </w:tc>
            </w:tr>
          </w:tbl>
          <w:p w14:paraId="17918F58" w14:textId="77777777" w:rsidR="00612B25" w:rsidRPr="000572E0" w:rsidRDefault="00612B25" w:rsidP="00A061A1">
            <w:pPr>
              <w:pStyle w:val="oj-ti-grseq-1"/>
              <w:spacing w:before="240" w:after="120" w:line="312" w:lineRule="atLeast"/>
              <w:rPr>
                <w:rStyle w:val="oj-bold"/>
                <w:rFonts w:ascii="Roboto" w:eastAsiaTheme="majorEastAsia" w:hAnsi="Roboto" w:cs="Arial"/>
                <w:b/>
                <w:bCs/>
                <w:color w:val="333333"/>
                <w:sz w:val="14"/>
                <w:szCs w:val="14"/>
              </w:rPr>
            </w:pPr>
          </w:p>
        </w:tc>
        <w:tc>
          <w:tcPr>
            <w:tcW w:w="5400" w:type="dxa"/>
          </w:tcPr>
          <w:tbl>
            <w:tblPr>
              <w:tblStyle w:val="TableGrid"/>
              <w:tblW w:w="5000" w:type="pct"/>
              <w:tblLook w:val="04A0" w:firstRow="1" w:lastRow="0" w:firstColumn="1" w:lastColumn="0" w:noHBand="0" w:noVBand="1"/>
            </w:tblPr>
            <w:tblGrid>
              <w:gridCol w:w="816"/>
              <w:gridCol w:w="818"/>
              <w:gridCol w:w="1582"/>
              <w:gridCol w:w="1084"/>
              <w:gridCol w:w="874"/>
            </w:tblGrid>
            <w:tr w:rsidR="00034B7A" w:rsidRPr="00034B7A" w14:paraId="718B84A4" w14:textId="77777777" w:rsidTr="00BA37BD">
              <w:tc>
                <w:tcPr>
                  <w:tcW w:w="5000" w:type="pct"/>
                  <w:gridSpan w:val="5"/>
                  <w:shd w:val="clear" w:color="auto" w:fill="D1D1D1"/>
                </w:tcPr>
                <w:p w14:paraId="14D95B2D" w14:textId="77777777" w:rsidR="00034B7A" w:rsidRPr="00034B7A" w:rsidRDefault="00034B7A" w:rsidP="00034B7A">
                  <w:pPr>
                    <w:tabs>
                      <w:tab w:val="left" w:pos="0"/>
                    </w:tabs>
                    <w:rPr>
                      <w:rFonts w:ascii="Roboto" w:eastAsia="Aptos" w:hAnsi="Roboto" w:cs="Arial"/>
                      <w:sz w:val="12"/>
                      <w:szCs w:val="12"/>
                    </w:rPr>
                  </w:pPr>
                  <w:r w:rsidRPr="00034B7A">
                    <w:rPr>
                      <w:rFonts w:ascii="Roboto" w:eastAsia="Aptos" w:hAnsi="Roboto" w:cs="Arial"/>
                      <w:b/>
                      <w:bCs/>
                      <w:sz w:val="12"/>
                      <w:szCs w:val="12"/>
                    </w:rPr>
                    <w:lastRenderedPageBreak/>
                    <w:t>N 01.02 – Imposibilitatea recunoașterii contractuale a recapitalizării interne pe categorii</w:t>
                  </w:r>
                </w:p>
              </w:tc>
            </w:tr>
            <w:tr w:rsidR="00034B7A" w:rsidRPr="00034B7A" w14:paraId="38802C19" w14:textId="77777777" w:rsidTr="00180252">
              <w:tc>
                <w:tcPr>
                  <w:tcW w:w="788" w:type="pct"/>
                  <w:vAlign w:val="center"/>
                </w:tcPr>
                <w:p w14:paraId="106C89BB"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lastRenderedPageBreak/>
                    <w:t>Categorie</w:t>
                  </w:r>
                </w:p>
              </w:tc>
              <w:tc>
                <w:tcPr>
                  <w:tcW w:w="790" w:type="pct"/>
                  <w:vAlign w:val="center"/>
                </w:tcPr>
                <w:p w14:paraId="2EEC920B" w14:textId="59BB1576"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 xml:space="preserve">Valoarea totală a datoriilor în moneda </w:t>
                  </w:r>
                  <w:r w:rsidR="00007309">
                    <w:rPr>
                      <w:rFonts w:ascii="Roboto" w:eastAsia="Aptos" w:hAnsi="Roboto" w:cs="Arial"/>
                      <w:b/>
                      <w:bCs/>
                      <w:sz w:val="12"/>
                      <w:szCs w:val="12"/>
                    </w:rPr>
                    <w:t>națională</w:t>
                  </w:r>
                  <w:r w:rsidRPr="00034B7A">
                    <w:rPr>
                      <w:rFonts w:ascii="Roboto" w:eastAsia="Aptos" w:hAnsi="Roboto" w:cs="Arial"/>
                      <w:b/>
                      <w:bCs/>
                      <w:sz w:val="12"/>
                      <w:szCs w:val="12"/>
                    </w:rPr>
                    <w:t xml:space="preserve"> din categoria în cauză</w:t>
                  </w:r>
                </w:p>
              </w:tc>
              <w:tc>
                <w:tcPr>
                  <w:tcW w:w="1529" w:type="pct"/>
                  <w:vAlign w:val="center"/>
                </w:tcPr>
                <w:p w14:paraId="44AB71EF" w14:textId="52B72525"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Motiv</w:t>
                  </w:r>
                  <w:r w:rsidR="00180252">
                    <w:rPr>
                      <w:rFonts w:ascii="Roboto" w:eastAsia="Aptos" w:hAnsi="Roboto" w:cs="Arial"/>
                      <w:b/>
                      <w:bCs/>
                      <w:sz w:val="12"/>
                      <w:szCs w:val="12"/>
                    </w:rPr>
                    <w:t>e</w:t>
                  </w:r>
                  <w:r w:rsidRPr="00034B7A">
                    <w:rPr>
                      <w:rFonts w:ascii="Roboto" w:eastAsia="Aptos" w:hAnsi="Roboto" w:cs="Arial"/>
                      <w:b/>
                      <w:bCs/>
                      <w:sz w:val="12"/>
                      <w:szCs w:val="12"/>
                    </w:rPr>
                    <w:t xml:space="preserve"> pentru respectarea categoriilor/condițiilor</w:t>
                  </w:r>
                </w:p>
              </w:tc>
              <w:tc>
                <w:tcPr>
                  <w:tcW w:w="1048" w:type="pct"/>
                  <w:vAlign w:val="center"/>
                </w:tcPr>
                <w:p w14:paraId="003EB1AC"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Rangul în caz de insolvabilitate</w:t>
                  </w:r>
                </w:p>
              </w:tc>
              <w:tc>
                <w:tcPr>
                  <w:tcW w:w="847" w:type="pct"/>
                  <w:vAlign w:val="center"/>
                </w:tcPr>
                <w:p w14:paraId="0032D0C8"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Numărul de datorii subiacente</w:t>
                  </w:r>
                </w:p>
              </w:tc>
            </w:tr>
            <w:tr w:rsidR="00034B7A" w:rsidRPr="00034B7A" w14:paraId="6A0CC518" w14:textId="77777777" w:rsidTr="00180252">
              <w:tc>
                <w:tcPr>
                  <w:tcW w:w="788" w:type="pct"/>
                </w:tcPr>
                <w:p w14:paraId="2828A013" w14:textId="4CE47DE9" w:rsidR="00034B7A" w:rsidRPr="00034B7A" w:rsidRDefault="00180252" w:rsidP="00180252">
                  <w:pPr>
                    <w:tabs>
                      <w:tab w:val="left" w:pos="999"/>
                    </w:tabs>
                    <w:jc w:val="center"/>
                    <w:rPr>
                      <w:rFonts w:ascii="Roboto" w:eastAsia="Aptos" w:hAnsi="Roboto" w:cs="Arial"/>
                      <w:sz w:val="12"/>
                      <w:szCs w:val="12"/>
                    </w:rPr>
                  </w:pPr>
                  <w:r>
                    <w:rPr>
                      <w:rFonts w:ascii="Roboto" w:eastAsia="Aptos" w:hAnsi="Roboto" w:cs="Arial"/>
                      <w:sz w:val="12"/>
                      <w:szCs w:val="12"/>
                    </w:rPr>
                    <w:t>0010</w:t>
                  </w:r>
                </w:p>
              </w:tc>
              <w:tc>
                <w:tcPr>
                  <w:tcW w:w="790" w:type="pct"/>
                </w:tcPr>
                <w:p w14:paraId="3991C76E" w14:textId="18678A90" w:rsidR="00034B7A" w:rsidRPr="00034B7A" w:rsidRDefault="00180252" w:rsidP="00180252">
                  <w:pPr>
                    <w:tabs>
                      <w:tab w:val="left" w:pos="999"/>
                    </w:tabs>
                    <w:jc w:val="center"/>
                    <w:rPr>
                      <w:rFonts w:ascii="Roboto" w:eastAsia="Aptos" w:hAnsi="Roboto" w:cs="Arial"/>
                      <w:sz w:val="12"/>
                      <w:szCs w:val="12"/>
                    </w:rPr>
                  </w:pPr>
                  <w:r>
                    <w:rPr>
                      <w:rFonts w:ascii="Roboto" w:eastAsia="Aptos" w:hAnsi="Roboto" w:cs="Arial"/>
                      <w:sz w:val="12"/>
                      <w:szCs w:val="12"/>
                    </w:rPr>
                    <w:t>0020</w:t>
                  </w:r>
                </w:p>
              </w:tc>
              <w:tc>
                <w:tcPr>
                  <w:tcW w:w="1529" w:type="pct"/>
                </w:tcPr>
                <w:p w14:paraId="289C883A" w14:textId="5DCD2893" w:rsidR="00034B7A" w:rsidRPr="00034B7A" w:rsidRDefault="00180252" w:rsidP="00180252">
                  <w:pPr>
                    <w:tabs>
                      <w:tab w:val="left" w:pos="999"/>
                    </w:tabs>
                    <w:jc w:val="center"/>
                    <w:rPr>
                      <w:rFonts w:ascii="Roboto" w:eastAsia="Aptos" w:hAnsi="Roboto" w:cs="Arial"/>
                      <w:sz w:val="12"/>
                      <w:szCs w:val="12"/>
                    </w:rPr>
                  </w:pPr>
                  <w:r>
                    <w:rPr>
                      <w:rFonts w:ascii="Roboto" w:eastAsia="Aptos" w:hAnsi="Roboto" w:cs="Arial"/>
                      <w:sz w:val="12"/>
                      <w:szCs w:val="12"/>
                    </w:rPr>
                    <w:t>0030</w:t>
                  </w:r>
                </w:p>
              </w:tc>
              <w:tc>
                <w:tcPr>
                  <w:tcW w:w="1048" w:type="pct"/>
                </w:tcPr>
                <w:p w14:paraId="1822D491" w14:textId="7DD82875" w:rsidR="00034B7A" w:rsidRPr="00034B7A" w:rsidRDefault="00180252" w:rsidP="00180252">
                  <w:pPr>
                    <w:tabs>
                      <w:tab w:val="left" w:pos="999"/>
                    </w:tabs>
                    <w:jc w:val="center"/>
                    <w:rPr>
                      <w:rFonts w:ascii="Roboto" w:eastAsia="Aptos" w:hAnsi="Roboto" w:cs="Arial"/>
                      <w:sz w:val="12"/>
                      <w:szCs w:val="12"/>
                    </w:rPr>
                  </w:pPr>
                  <w:r>
                    <w:rPr>
                      <w:rFonts w:ascii="Roboto" w:eastAsia="Aptos" w:hAnsi="Roboto" w:cs="Arial"/>
                      <w:sz w:val="12"/>
                      <w:szCs w:val="12"/>
                    </w:rPr>
                    <w:t>0040</w:t>
                  </w:r>
                </w:p>
              </w:tc>
              <w:tc>
                <w:tcPr>
                  <w:tcW w:w="847" w:type="pct"/>
                </w:tcPr>
                <w:p w14:paraId="0B417AB2" w14:textId="49A43531" w:rsidR="00034B7A" w:rsidRPr="00034B7A" w:rsidRDefault="00180252" w:rsidP="00180252">
                  <w:pPr>
                    <w:tabs>
                      <w:tab w:val="left" w:pos="999"/>
                    </w:tabs>
                    <w:jc w:val="center"/>
                    <w:rPr>
                      <w:rFonts w:ascii="Roboto" w:eastAsia="Aptos" w:hAnsi="Roboto" w:cs="Arial"/>
                      <w:sz w:val="12"/>
                      <w:szCs w:val="12"/>
                    </w:rPr>
                  </w:pPr>
                  <w:r>
                    <w:rPr>
                      <w:rFonts w:ascii="Roboto" w:eastAsia="Aptos" w:hAnsi="Roboto" w:cs="Arial"/>
                      <w:sz w:val="12"/>
                      <w:szCs w:val="12"/>
                    </w:rPr>
                    <w:t>0050</w:t>
                  </w:r>
                </w:p>
              </w:tc>
            </w:tr>
            <w:tr w:rsidR="00180252" w:rsidRPr="00034B7A" w14:paraId="0C27C314" w14:textId="77777777" w:rsidTr="00180252">
              <w:tc>
                <w:tcPr>
                  <w:tcW w:w="788" w:type="pct"/>
                </w:tcPr>
                <w:p w14:paraId="05FA2A56" w14:textId="77777777" w:rsidR="00180252" w:rsidRPr="00034B7A" w:rsidRDefault="00180252" w:rsidP="00034B7A">
                  <w:pPr>
                    <w:tabs>
                      <w:tab w:val="left" w:pos="999"/>
                    </w:tabs>
                    <w:rPr>
                      <w:rFonts w:ascii="Roboto" w:eastAsia="Aptos" w:hAnsi="Roboto" w:cs="Arial"/>
                      <w:sz w:val="12"/>
                      <w:szCs w:val="12"/>
                    </w:rPr>
                  </w:pPr>
                </w:p>
              </w:tc>
              <w:tc>
                <w:tcPr>
                  <w:tcW w:w="790" w:type="pct"/>
                </w:tcPr>
                <w:p w14:paraId="6936D51F" w14:textId="77777777" w:rsidR="00180252" w:rsidRPr="00034B7A" w:rsidRDefault="00180252" w:rsidP="00034B7A">
                  <w:pPr>
                    <w:tabs>
                      <w:tab w:val="left" w:pos="999"/>
                    </w:tabs>
                    <w:rPr>
                      <w:rFonts w:ascii="Roboto" w:eastAsia="Aptos" w:hAnsi="Roboto" w:cs="Arial"/>
                      <w:sz w:val="12"/>
                      <w:szCs w:val="12"/>
                    </w:rPr>
                  </w:pPr>
                </w:p>
              </w:tc>
              <w:tc>
                <w:tcPr>
                  <w:tcW w:w="1529" w:type="pct"/>
                </w:tcPr>
                <w:p w14:paraId="779AE2B8" w14:textId="77777777" w:rsidR="00180252" w:rsidRPr="00034B7A" w:rsidRDefault="00180252" w:rsidP="00034B7A">
                  <w:pPr>
                    <w:tabs>
                      <w:tab w:val="left" w:pos="999"/>
                    </w:tabs>
                    <w:rPr>
                      <w:rFonts w:ascii="Roboto" w:eastAsia="Aptos" w:hAnsi="Roboto" w:cs="Arial"/>
                      <w:sz w:val="12"/>
                      <w:szCs w:val="12"/>
                    </w:rPr>
                  </w:pPr>
                </w:p>
              </w:tc>
              <w:tc>
                <w:tcPr>
                  <w:tcW w:w="1048" w:type="pct"/>
                </w:tcPr>
                <w:p w14:paraId="0BF8B298" w14:textId="77777777" w:rsidR="00180252" w:rsidRPr="00034B7A" w:rsidRDefault="00180252" w:rsidP="00034B7A">
                  <w:pPr>
                    <w:tabs>
                      <w:tab w:val="left" w:pos="999"/>
                    </w:tabs>
                    <w:rPr>
                      <w:rFonts w:ascii="Roboto" w:eastAsia="Aptos" w:hAnsi="Roboto" w:cs="Arial"/>
                      <w:sz w:val="12"/>
                      <w:szCs w:val="12"/>
                    </w:rPr>
                  </w:pPr>
                </w:p>
              </w:tc>
              <w:tc>
                <w:tcPr>
                  <w:tcW w:w="847" w:type="pct"/>
                </w:tcPr>
                <w:p w14:paraId="5EE82D89" w14:textId="77777777" w:rsidR="00180252" w:rsidRPr="00034B7A" w:rsidRDefault="00180252" w:rsidP="00034B7A">
                  <w:pPr>
                    <w:tabs>
                      <w:tab w:val="left" w:pos="999"/>
                    </w:tabs>
                    <w:rPr>
                      <w:rFonts w:ascii="Roboto" w:eastAsia="Aptos" w:hAnsi="Roboto" w:cs="Arial"/>
                      <w:sz w:val="12"/>
                      <w:szCs w:val="12"/>
                    </w:rPr>
                  </w:pPr>
                </w:p>
              </w:tc>
            </w:tr>
          </w:tbl>
          <w:p w14:paraId="4634E6DB" w14:textId="77777777" w:rsidR="00612B25" w:rsidRPr="000572E0" w:rsidRDefault="00612B25" w:rsidP="004D1216">
            <w:pPr>
              <w:pStyle w:val="oj-ti-grseq-1"/>
              <w:spacing w:before="240" w:after="120" w:line="312" w:lineRule="atLeast"/>
              <w:rPr>
                <w:rStyle w:val="oj-bold"/>
                <w:rFonts w:ascii="Roboto" w:eastAsiaTheme="majorEastAsia" w:hAnsi="Roboto" w:cs="Arial"/>
                <w:b/>
                <w:bCs/>
                <w:color w:val="333333"/>
                <w:sz w:val="14"/>
                <w:szCs w:val="14"/>
              </w:rPr>
            </w:pPr>
          </w:p>
        </w:tc>
        <w:tc>
          <w:tcPr>
            <w:tcW w:w="2127" w:type="dxa"/>
          </w:tcPr>
          <w:p w14:paraId="768928C3" w14:textId="7CBBAD20" w:rsidR="00612B25" w:rsidRPr="000572E0" w:rsidRDefault="00E21C1A" w:rsidP="00E21C1A">
            <w:pPr>
              <w:jc w:val="center"/>
              <w:rPr>
                <w:rFonts w:ascii="Roboto" w:hAnsi="Roboto" w:cs="Times New Roman"/>
                <w:sz w:val="20"/>
                <w:szCs w:val="20"/>
              </w:rPr>
            </w:pPr>
            <w:r w:rsidRPr="000572E0">
              <w:rPr>
                <w:rFonts w:ascii="Roboto" w:hAnsi="Roboto" w:cs="Times New Roman"/>
                <w:sz w:val="20"/>
                <w:szCs w:val="20"/>
              </w:rPr>
              <w:lastRenderedPageBreak/>
              <w:t>Compatibil</w:t>
            </w:r>
          </w:p>
        </w:tc>
        <w:tc>
          <w:tcPr>
            <w:tcW w:w="1842" w:type="dxa"/>
          </w:tcPr>
          <w:p w14:paraId="06EDAC71" w14:textId="77777777" w:rsidR="00612B25" w:rsidRPr="000572E0" w:rsidRDefault="00612B25" w:rsidP="00E21C1A">
            <w:pPr>
              <w:jc w:val="center"/>
              <w:rPr>
                <w:rFonts w:ascii="Roboto" w:hAnsi="Roboto" w:cs="Times New Roman"/>
                <w:sz w:val="20"/>
                <w:szCs w:val="20"/>
              </w:rPr>
            </w:pPr>
          </w:p>
        </w:tc>
      </w:tr>
      <w:tr w:rsidR="00034B7A" w:rsidRPr="000572E0" w14:paraId="05AAEAEC" w14:textId="77777777" w:rsidTr="00FF5008">
        <w:tc>
          <w:tcPr>
            <w:tcW w:w="5368" w:type="dxa"/>
          </w:tcPr>
          <w:tbl>
            <w:tblPr>
              <w:tblStyle w:val="TableGrid"/>
              <w:tblW w:w="5130" w:type="dxa"/>
              <w:tblLook w:val="04A0" w:firstRow="1" w:lastRow="0" w:firstColumn="1" w:lastColumn="0" w:noHBand="0" w:noVBand="1"/>
            </w:tblPr>
            <w:tblGrid>
              <w:gridCol w:w="594"/>
              <w:gridCol w:w="851"/>
              <w:gridCol w:w="708"/>
              <w:gridCol w:w="851"/>
              <w:gridCol w:w="709"/>
              <w:gridCol w:w="567"/>
              <w:gridCol w:w="850"/>
            </w:tblGrid>
            <w:tr w:rsidR="008A2C33" w:rsidRPr="00034B7A" w14:paraId="668EEEBC" w14:textId="77777777" w:rsidTr="00730CB2">
              <w:tc>
                <w:tcPr>
                  <w:tcW w:w="5130" w:type="dxa"/>
                  <w:gridSpan w:val="7"/>
                  <w:shd w:val="clear" w:color="auto" w:fill="D1D1D1"/>
                </w:tcPr>
                <w:p w14:paraId="6AE4CCBA" w14:textId="77777777" w:rsidR="008A2C33" w:rsidRPr="00034B7A" w:rsidRDefault="008A2C33" w:rsidP="008A2C33">
                  <w:pPr>
                    <w:tabs>
                      <w:tab w:val="left" w:pos="999"/>
                    </w:tabs>
                    <w:rPr>
                      <w:rFonts w:ascii="Roboto" w:eastAsia="Aptos" w:hAnsi="Roboto" w:cs="Arial"/>
                      <w:sz w:val="12"/>
                      <w:szCs w:val="12"/>
                    </w:rPr>
                  </w:pPr>
                  <w:r w:rsidRPr="00034B7A">
                    <w:rPr>
                      <w:rFonts w:ascii="Roboto" w:eastAsia="Aptos" w:hAnsi="Roboto" w:cs="Arial"/>
                      <w:b/>
                      <w:bCs/>
                      <w:sz w:val="12"/>
                      <w:szCs w:val="12"/>
                    </w:rPr>
                    <w:t>N 02.00 – Categoriile de datorii în caz de insolvabilitate</w:t>
                  </w:r>
                </w:p>
              </w:tc>
            </w:tr>
            <w:tr w:rsidR="008A2C33" w:rsidRPr="00034B7A" w14:paraId="0853D0F6" w14:textId="77777777" w:rsidTr="00730CB2">
              <w:tc>
                <w:tcPr>
                  <w:tcW w:w="594" w:type="dxa"/>
                  <w:vMerge w:val="restart"/>
                  <w:vAlign w:val="center"/>
                </w:tcPr>
                <w:p w14:paraId="1469832F" w14:textId="77777777" w:rsidR="008A2C33" w:rsidRPr="00034B7A" w:rsidRDefault="008A2C33" w:rsidP="008A2C33">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Rangul în caz de insolvabilitate</w:t>
                  </w:r>
                </w:p>
              </w:tc>
              <w:tc>
                <w:tcPr>
                  <w:tcW w:w="851" w:type="dxa"/>
                  <w:vMerge w:val="restart"/>
                  <w:tcBorders>
                    <w:right w:val="nil"/>
                  </w:tcBorders>
                  <w:vAlign w:val="center"/>
                </w:tcPr>
                <w:p w14:paraId="2EDA503B" w14:textId="77777777" w:rsidR="008A2C33" w:rsidRPr="00034B7A" w:rsidRDefault="008A2C33" w:rsidP="008A2C33">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Valoarea nominală a tuturor datoriilor notificate în prezent autorității de rezoluție</w:t>
                  </w:r>
                </w:p>
              </w:tc>
              <w:tc>
                <w:tcPr>
                  <w:tcW w:w="2835" w:type="dxa"/>
                  <w:gridSpan w:val="4"/>
                  <w:tcBorders>
                    <w:left w:val="nil"/>
                  </w:tcBorders>
                  <w:vAlign w:val="center"/>
                </w:tcPr>
                <w:p w14:paraId="0844BD15" w14:textId="77777777" w:rsidR="008A2C33" w:rsidRPr="00034B7A" w:rsidRDefault="008A2C33" w:rsidP="008A2C33">
                  <w:pPr>
                    <w:tabs>
                      <w:tab w:val="left" w:pos="999"/>
                    </w:tabs>
                    <w:jc w:val="center"/>
                    <w:rPr>
                      <w:rFonts w:ascii="Roboto" w:eastAsia="Aptos" w:hAnsi="Roboto" w:cs="Arial"/>
                      <w:b/>
                      <w:bCs/>
                      <w:sz w:val="12"/>
                      <w:szCs w:val="12"/>
                    </w:rPr>
                  </w:pPr>
                </w:p>
              </w:tc>
              <w:tc>
                <w:tcPr>
                  <w:tcW w:w="850" w:type="dxa"/>
                  <w:vMerge w:val="restart"/>
                  <w:vAlign w:val="center"/>
                </w:tcPr>
                <w:p w14:paraId="50167358" w14:textId="77777777" w:rsidR="008A2C33" w:rsidRPr="00034B7A" w:rsidRDefault="008A2C33" w:rsidP="008A2C33">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Valoarea restantă a tuturor datoriilor cu rangul specificat</w:t>
                  </w:r>
                </w:p>
              </w:tc>
            </w:tr>
            <w:tr w:rsidR="008A2C33" w:rsidRPr="00034B7A" w14:paraId="49E238F1" w14:textId="77777777" w:rsidTr="00730CB2">
              <w:tc>
                <w:tcPr>
                  <w:tcW w:w="594" w:type="dxa"/>
                  <w:vMerge/>
                </w:tcPr>
                <w:p w14:paraId="1284269E" w14:textId="77777777" w:rsidR="008A2C33" w:rsidRPr="00034B7A" w:rsidRDefault="008A2C33" w:rsidP="008A2C33">
                  <w:pPr>
                    <w:tabs>
                      <w:tab w:val="left" w:pos="999"/>
                    </w:tabs>
                    <w:jc w:val="center"/>
                    <w:rPr>
                      <w:rFonts w:ascii="Roboto" w:eastAsia="Aptos" w:hAnsi="Roboto" w:cs="Arial"/>
                      <w:sz w:val="12"/>
                      <w:szCs w:val="12"/>
                    </w:rPr>
                  </w:pPr>
                </w:p>
              </w:tc>
              <w:tc>
                <w:tcPr>
                  <w:tcW w:w="851" w:type="dxa"/>
                  <w:vMerge/>
                </w:tcPr>
                <w:p w14:paraId="72CA262E" w14:textId="77777777" w:rsidR="008A2C33" w:rsidRPr="00034B7A" w:rsidRDefault="008A2C33" w:rsidP="008A2C33">
                  <w:pPr>
                    <w:tabs>
                      <w:tab w:val="left" w:pos="999"/>
                    </w:tabs>
                    <w:jc w:val="center"/>
                    <w:rPr>
                      <w:rFonts w:ascii="Roboto" w:eastAsia="Aptos" w:hAnsi="Roboto" w:cs="Arial"/>
                      <w:sz w:val="12"/>
                      <w:szCs w:val="12"/>
                    </w:rPr>
                  </w:pPr>
                </w:p>
              </w:tc>
              <w:tc>
                <w:tcPr>
                  <w:tcW w:w="708" w:type="dxa"/>
                  <w:vMerge w:val="restart"/>
                  <w:tcBorders>
                    <w:right w:val="nil"/>
                  </w:tcBorders>
                </w:tcPr>
                <w:p w14:paraId="5027A80C" w14:textId="77777777" w:rsidR="008A2C33" w:rsidRDefault="008A2C33" w:rsidP="008A2C33">
                  <w:pPr>
                    <w:tabs>
                      <w:tab w:val="left" w:pos="999"/>
                    </w:tabs>
                    <w:jc w:val="center"/>
                    <w:rPr>
                      <w:rFonts w:ascii="Roboto" w:eastAsia="Aptos" w:hAnsi="Roboto" w:cs="Arial"/>
                      <w:b/>
                      <w:bCs/>
                      <w:sz w:val="12"/>
                      <w:szCs w:val="12"/>
                    </w:rPr>
                  </w:pPr>
                </w:p>
                <w:p w14:paraId="1C66BF96" w14:textId="77777777" w:rsidR="008A2C33" w:rsidRPr="00034B7A" w:rsidRDefault="008A2C33" w:rsidP="008A2C33">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Din care: datorii reglementate de legislația unui stat terț</w:t>
                  </w:r>
                </w:p>
              </w:tc>
              <w:tc>
                <w:tcPr>
                  <w:tcW w:w="1560" w:type="dxa"/>
                  <w:gridSpan w:val="2"/>
                  <w:tcBorders>
                    <w:left w:val="nil"/>
                  </w:tcBorders>
                </w:tcPr>
                <w:p w14:paraId="2CD08E32" w14:textId="77777777" w:rsidR="008A2C33" w:rsidRPr="00034B7A" w:rsidRDefault="008A2C33" w:rsidP="008A2C33">
                  <w:pPr>
                    <w:tabs>
                      <w:tab w:val="left" w:pos="999"/>
                    </w:tabs>
                    <w:jc w:val="center"/>
                    <w:rPr>
                      <w:rFonts w:ascii="Roboto" w:eastAsia="Aptos" w:hAnsi="Roboto" w:cs="Arial"/>
                      <w:b/>
                      <w:bCs/>
                      <w:sz w:val="12"/>
                      <w:szCs w:val="12"/>
                    </w:rPr>
                  </w:pPr>
                </w:p>
              </w:tc>
              <w:tc>
                <w:tcPr>
                  <w:tcW w:w="567" w:type="dxa"/>
                  <w:vMerge w:val="restart"/>
                </w:tcPr>
                <w:p w14:paraId="57EBF08D" w14:textId="77777777" w:rsidR="008A2C33" w:rsidRPr="00034B7A" w:rsidRDefault="008A2C33" w:rsidP="008A2C33">
                  <w:pPr>
                    <w:tabs>
                      <w:tab w:val="left" w:pos="999"/>
                    </w:tabs>
                    <w:jc w:val="center"/>
                    <w:rPr>
                      <w:rFonts w:ascii="Roboto" w:eastAsia="Aptos" w:hAnsi="Roboto" w:cs="Arial"/>
                      <w:sz w:val="12"/>
                      <w:szCs w:val="12"/>
                    </w:rPr>
                  </w:pPr>
                  <w:r>
                    <w:rPr>
                      <w:rFonts w:ascii="Roboto" w:eastAsia="Aptos" w:hAnsi="Roboto" w:cs="Arial"/>
                      <w:b/>
                      <w:bCs/>
                      <w:sz w:val="12"/>
                      <w:szCs w:val="12"/>
                    </w:rPr>
                    <w:t xml:space="preserve">Din </w:t>
                  </w:r>
                  <w:r w:rsidRPr="00034B7A">
                    <w:rPr>
                      <w:rFonts w:ascii="Roboto" w:eastAsia="Aptos" w:hAnsi="Roboto" w:cs="Arial"/>
                      <w:b/>
                      <w:bCs/>
                      <w:sz w:val="12"/>
                      <w:szCs w:val="12"/>
                    </w:rPr>
                    <w:t>care: excluse de la recapitalizarea internă</w:t>
                  </w:r>
                </w:p>
              </w:tc>
              <w:tc>
                <w:tcPr>
                  <w:tcW w:w="850" w:type="dxa"/>
                  <w:vMerge/>
                </w:tcPr>
                <w:p w14:paraId="117829A4" w14:textId="77777777" w:rsidR="008A2C33" w:rsidRPr="00034B7A" w:rsidRDefault="008A2C33" w:rsidP="008A2C33">
                  <w:pPr>
                    <w:tabs>
                      <w:tab w:val="left" w:pos="999"/>
                    </w:tabs>
                    <w:rPr>
                      <w:rFonts w:ascii="Roboto" w:eastAsia="Aptos" w:hAnsi="Roboto" w:cs="Arial"/>
                      <w:sz w:val="12"/>
                      <w:szCs w:val="12"/>
                    </w:rPr>
                  </w:pPr>
                </w:p>
              </w:tc>
            </w:tr>
            <w:tr w:rsidR="008A2C33" w:rsidRPr="00034B7A" w14:paraId="1BBCBCD8" w14:textId="77777777" w:rsidTr="00730CB2">
              <w:tc>
                <w:tcPr>
                  <w:tcW w:w="594" w:type="dxa"/>
                  <w:vMerge/>
                </w:tcPr>
                <w:p w14:paraId="06AF5084" w14:textId="77777777" w:rsidR="008A2C33" w:rsidRPr="00034B7A" w:rsidRDefault="008A2C33" w:rsidP="008A2C33">
                  <w:pPr>
                    <w:tabs>
                      <w:tab w:val="left" w:pos="999"/>
                    </w:tabs>
                    <w:jc w:val="center"/>
                    <w:rPr>
                      <w:rFonts w:ascii="Roboto" w:eastAsia="Aptos" w:hAnsi="Roboto" w:cs="Arial"/>
                      <w:sz w:val="12"/>
                      <w:szCs w:val="12"/>
                    </w:rPr>
                  </w:pPr>
                </w:p>
              </w:tc>
              <w:tc>
                <w:tcPr>
                  <w:tcW w:w="851" w:type="dxa"/>
                  <w:vMerge/>
                </w:tcPr>
                <w:p w14:paraId="0EB09F10" w14:textId="77777777" w:rsidR="008A2C33" w:rsidRPr="00034B7A" w:rsidRDefault="008A2C33" w:rsidP="008A2C33">
                  <w:pPr>
                    <w:tabs>
                      <w:tab w:val="left" w:pos="999"/>
                    </w:tabs>
                    <w:jc w:val="center"/>
                    <w:rPr>
                      <w:rFonts w:ascii="Roboto" w:eastAsia="Aptos" w:hAnsi="Roboto" w:cs="Arial"/>
                      <w:sz w:val="12"/>
                      <w:szCs w:val="12"/>
                    </w:rPr>
                  </w:pPr>
                </w:p>
              </w:tc>
              <w:tc>
                <w:tcPr>
                  <w:tcW w:w="708" w:type="dxa"/>
                  <w:vMerge/>
                </w:tcPr>
                <w:p w14:paraId="28D2EAC0" w14:textId="77777777" w:rsidR="008A2C33" w:rsidRPr="00034B7A" w:rsidRDefault="008A2C33" w:rsidP="008A2C33">
                  <w:pPr>
                    <w:tabs>
                      <w:tab w:val="left" w:pos="999"/>
                    </w:tabs>
                    <w:jc w:val="center"/>
                    <w:rPr>
                      <w:rFonts w:ascii="Roboto" w:eastAsia="Aptos" w:hAnsi="Roboto" w:cs="Arial"/>
                      <w:b/>
                      <w:bCs/>
                      <w:sz w:val="12"/>
                      <w:szCs w:val="12"/>
                    </w:rPr>
                  </w:pPr>
                </w:p>
              </w:tc>
              <w:tc>
                <w:tcPr>
                  <w:tcW w:w="851" w:type="dxa"/>
                </w:tcPr>
                <w:p w14:paraId="3E849B98" w14:textId="77777777" w:rsidR="008A2C33" w:rsidRPr="00034B7A" w:rsidRDefault="008A2C33" w:rsidP="008A2C33">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Din care: neincluzând recunoașterea contractuală</w:t>
                  </w:r>
                </w:p>
              </w:tc>
              <w:tc>
                <w:tcPr>
                  <w:tcW w:w="709" w:type="dxa"/>
                </w:tcPr>
                <w:p w14:paraId="0051F9E1" w14:textId="77777777" w:rsidR="008A2C33" w:rsidRPr="00034B7A" w:rsidRDefault="008A2C33" w:rsidP="008A2C33">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Din care: notificate în prezent autorității de rezoluție</w:t>
                  </w:r>
                </w:p>
              </w:tc>
              <w:tc>
                <w:tcPr>
                  <w:tcW w:w="567" w:type="dxa"/>
                  <w:vMerge/>
                </w:tcPr>
                <w:p w14:paraId="63EBD02D" w14:textId="77777777" w:rsidR="008A2C33" w:rsidRPr="00034B7A" w:rsidRDefault="008A2C33" w:rsidP="008A2C33">
                  <w:pPr>
                    <w:tabs>
                      <w:tab w:val="left" w:pos="999"/>
                    </w:tabs>
                    <w:rPr>
                      <w:rFonts w:ascii="Roboto" w:eastAsia="Aptos" w:hAnsi="Roboto" w:cs="Arial"/>
                      <w:sz w:val="12"/>
                      <w:szCs w:val="12"/>
                    </w:rPr>
                  </w:pPr>
                </w:p>
              </w:tc>
              <w:tc>
                <w:tcPr>
                  <w:tcW w:w="850" w:type="dxa"/>
                  <w:vMerge/>
                </w:tcPr>
                <w:p w14:paraId="689E4B54" w14:textId="77777777" w:rsidR="008A2C33" w:rsidRPr="00034B7A" w:rsidRDefault="008A2C33" w:rsidP="008A2C33">
                  <w:pPr>
                    <w:tabs>
                      <w:tab w:val="left" w:pos="999"/>
                    </w:tabs>
                    <w:rPr>
                      <w:rFonts w:ascii="Roboto" w:eastAsia="Aptos" w:hAnsi="Roboto" w:cs="Arial"/>
                      <w:sz w:val="12"/>
                      <w:szCs w:val="12"/>
                    </w:rPr>
                  </w:pPr>
                </w:p>
              </w:tc>
            </w:tr>
            <w:tr w:rsidR="008A2C33" w:rsidRPr="00034B7A" w14:paraId="0D2B3C0C" w14:textId="77777777" w:rsidTr="00730CB2">
              <w:tc>
                <w:tcPr>
                  <w:tcW w:w="594" w:type="dxa"/>
                </w:tcPr>
                <w:p w14:paraId="32A57074" w14:textId="77777777" w:rsidR="008A2C33" w:rsidRPr="00034B7A" w:rsidRDefault="008A2C33" w:rsidP="008A2C33">
                  <w:pPr>
                    <w:tabs>
                      <w:tab w:val="left" w:pos="999"/>
                    </w:tabs>
                    <w:jc w:val="center"/>
                    <w:rPr>
                      <w:rFonts w:ascii="Roboto" w:eastAsia="Aptos" w:hAnsi="Roboto" w:cs="Arial"/>
                      <w:sz w:val="12"/>
                      <w:szCs w:val="12"/>
                    </w:rPr>
                  </w:pPr>
                  <w:r w:rsidRPr="00034B7A">
                    <w:rPr>
                      <w:rFonts w:ascii="Roboto" w:eastAsia="Aptos" w:hAnsi="Roboto" w:cs="Arial"/>
                      <w:sz w:val="12"/>
                      <w:szCs w:val="12"/>
                    </w:rPr>
                    <w:t>0010</w:t>
                  </w:r>
                </w:p>
              </w:tc>
              <w:tc>
                <w:tcPr>
                  <w:tcW w:w="851" w:type="dxa"/>
                </w:tcPr>
                <w:p w14:paraId="0FD7DEA5" w14:textId="77777777" w:rsidR="008A2C33" w:rsidRPr="00034B7A" w:rsidRDefault="008A2C33" w:rsidP="008A2C33">
                  <w:pPr>
                    <w:tabs>
                      <w:tab w:val="left" w:pos="999"/>
                    </w:tabs>
                    <w:jc w:val="center"/>
                    <w:rPr>
                      <w:rFonts w:ascii="Roboto" w:eastAsia="Aptos" w:hAnsi="Roboto" w:cs="Arial"/>
                      <w:sz w:val="12"/>
                      <w:szCs w:val="12"/>
                    </w:rPr>
                  </w:pPr>
                  <w:r w:rsidRPr="00034B7A">
                    <w:rPr>
                      <w:rFonts w:ascii="Roboto" w:eastAsia="Aptos" w:hAnsi="Roboto" w:cs="Arial"/>
                      <w:sz w:val="12"/>
                      <w:szCs w:val="12"/>
                    </w:rPr>
                    <w:t>0020</w:t>
                  </w:r>
                </w:p>
              </w:tc>
              <w:tc>
                <w:tcPr>
                  <w:tcW w:w="708" w:type="dxa"/>
                </w:tcPr>
                <w:p w14:paraId="678524E0" w14:textId="77777777" w:rsidR="008A2C33" w:rsidRPr="00034B7A" w:rsidRDefault="008A2C33" w:rsidP="008A2C33">
                  <w:pPr>
                    <w:tabs>
                      <w:tab w:val="left" w:pos="999"/>
                    </w:tabs>
                    <w:jc w:val="center"/>
                    <w:rPr>
                      <w:rFonts w:ascii="Roboto" w:eastAsia="Aptos" w:hAnsi="Roboto" w:cs="Arial"/>
                      <w:sz w:val="12"/>
                      <w:szCs w:val="12"/>
                    </w:rPr>
                  </w:pPr>
                  <w:r w:rsidRPr="00034B7A">
                    <w:rPr>
                      <w:rFonts w:ascii="Roboto" w:eastAsia="Aptos" w:hAnsi="Roboto" w:cs="Arial"/>
                      <w:sz w:val="12"/>
                      <w:szCs w:val="12"/>
                    </w:rPr>
                    <w:t>0030</w:t>
                  </w:r>
                </w:p>
              </w:tc>
              <w:tc>
                <w:tcPr>
                  <w:tcW w:w="851" w:type="dxa"/>
                </w:tcPr>
                <w:p w14:paraId="79E48368" w14:textId="77777777" w:rsidR="008A2C33" w:rsidRPr="00034B7A" w:rsidRDefault="008A2C33" w:rsidP="008A2C33">
                  <w:pPr>
                    <w:tabs>
                      <w:tab w:val="left" w:pos="999"/>
                    </w:tabs>
                    <w:jc w:val="center"/>
                    <w:rPr>
                      <w:rFonts w:ascii="Roboto" w:eastAsia="Aptos" w:hAnsi="Roboto" w:cs="Arial"/>
                      <w:sz w:val="12"/>
                      <w:szCs w:val="12"/>
                    </w:rPr>
                  </w:pPr>
                  <w:r w:rsidRPr="00034B7A">
                    <w:rPr>
                      <w:rFonts w:ascii="Roboto" w:eastAsia="Aptos" w:hAnsi="Roboto" w:cs="Arial"/>
                      <w:sz w:val="12"/>
                      <w:szCs w:val="12"/>
                    </w:rPr>
                    <w:t>0040</w:t>
                  </w:r>
                </w:p>
              </w:tc>
              <w:tc>
                <w:tcPr>
                  <w:tcW w:w="709" w:type="dxa"/>
                </w:tcPr>
                <w:p w14:paraId="4E922B69" w14:textId="77777777" w:rsidR="008A2C33" w:rsidRPr="00034B7A" w:rsidRDefault="008A2C33" w:rsidP="008A2C33">
                  <w:pPr>
                    <w:tabs>
                      <w:tab w:val="left" w:pos="999"/>
                    </w:tabs>
                    <w:jc w:val="center"/>
                    <w:rPr>
                      <w:rFonts w:ascii="Roboto" w:eastAsia="Aptos" w:hAnsi="Roboto" w:cs="Arial"/>
                      <w:sz w:val="12"/>
                      <w:szCs w:val="12"/>
                    </w:rPr>
                  </w:pPr>
                  <w:r w:rsidRPr="00034B7A">
                    <w:rPr>
                      <w:rFonts w:ascii="Roboto" w:eastAsia="Aptos" w:hAnsi="Roboto" w:cs="Arial"/>
                      <w:sz w:val="12"/>
                      <w:szCs w:val="12"/>
                    </w:rPr>
                    <w:t>0050</w:t>
                  </w:r>
                </w:p>
              </w:tc>
              <w:tc>
                <w:tcPr>
                  <w:tcW w:w="567" w:type="dxa"/>
                </w:tcPr>
                <w:p w14:paraId="58983415" w14:textId="77777777" w:rsidR="008A2C33" w:rsidRPr="00034B7A" w:rsidRDefault="008A2C33" w:rsidP="008A2C33">
                  <w:pPr>
                    <w:tabs>
                      <w:tab w:val="left" w:pos="999"/>
                    </w:tabs>
                    <w:jc w:val="center"/>
                    <w:rPr>
                      <w:rFonts w:ascii="Roboto" w:eastAsia="Aptos" w:hAnsi="Roboto" w:cs="Arial"/>
                      <w:sz w:val="12"/>
                      <w:szCs w:val="12"/>
                    </w:rPr>
                  </w:pPr>
                  <w:r w:rsidRPr="00034B7A">
                    <w:rPr>
                      <w:rFonts w:ascii="Roboto" w:eastAsia="Aptos" w:hAnsi="Roboto" w:cs="Arial"/>
                      <w:sz w:val="12"/>
                      <w:szCs w:val="12"/>
                    </w:rPr>
                    <w:t>0060</w:t>
                  </w:r>
                </w:p>
              </w:tc>
              <w:tc>
                <w:tcPr>
                  <w:tcW w:w="850" w:type="dxa"/>
                </w:tcPr>
                <w:p w14:paraId="6212FAC5" w14:textId="77777777" w:rsidR="008A2C33" w:rsidRPr="00034B7A" w:rsidRDefault="008A2C33" w:rsidP="008A2C33">
                  <w:pPr>
                    <w:tabs>
                      <w:tab w:val="left" w:pos="999"/>
                    </w:tabs>
                    <w:jc w:val="center"/>
                    <w:rPr>
                      <w:rFonts w:ascii="Roboto" w:eastAsia="Aptos" w:hAnsi="Roboto" w:cs="Arial"/>
                      <w:sz w:val="12"/>
                      <w:szCs w:val="12"/>
                    </w:rPr>
                  </w:pPr>
                  <w:r w:rsidRPr="00034B7A">
                    <w:rPr>
                      <w:rFonts w:ascii="Roboto" w:eastAsia="Aptos" w:hAnsi="Roboto" w:cs="Arial"/>
                      <w:sz w:val="12"/>
                      <w:szCs w:val="12"/>
                    </w:rPr>
                    <w:t>0070</w:t>
                  </w:r>
                </w:p>
              </w:tc>
            </w:tr>
            <w:tr w:rsidR="008A2C33" w:rsidRPr="00034B7A" w14:paraId="7096EDFE" w14:textId="77777777" w:rsidTr="00730CB2">
              <w:trPr>
                <w:trHeight w:val="50"/>
              </w:trPr>
              <w:tc>
                <w:tcPr>
                  <w:tcW w:w="594" w:type="dxa"/>
                </w:tcPr>
                <w:p w14:paraId="4EAB6217" w14:textId="77777777" w:rsidR="008A2C33" w:rsidRPr="00034B7A" w:rsidRDefault="008A2C33" w:rsidP="008A2C33">
                  <w:pPr>
                    <w:tabs>
                      <w:tab w:val="left" w:pos="999"/>
                    </w:tabs>
                    <w:rPr>
                      <w:rFonts w:ascii="Roboto" w:eastAsia="Aptos" w:hAnsi="Roboto" w:cs="Arial"/>
                      <w:sz w:val="12"/>
                      <w:szCs w:val="12"/>
                    </w:rPr>
                  </w:pPr>
                </w:p>
              </w:tc>
              <w:tc>
                <w:tcPr>
                  <w:tcW w:w="851" w:type="dxa"/>
                </w:tcPr>
                <w:p w14:paraId="1FDEDC02" w14:textId="77777777" w:rsidR="008A2C33" w:rsidRPr="00034B7A" w:rsidRDefault="008A2C33" w:rsidP="008A2C33">
                  <w:pPr>
                    <w:tabs>
                      <w:tab w:val="left" w:pos="999"/>
                    </w:tabs>
                    <w:rPr>
                      <w:rFonts w:ascii="Roboto" w:eastAsia="Aptos" w:hAnsi="Roboto" w:cs="Arial"/>
                      <w:sz w:val="12"/>
                      <w:szCs w:val="12"/>
                    </w:rPr>
                  </w:pPr>
                </w:p>
              </w:tc>
              <w:tc>
                <w:tcPr>
                  <w:tcW w:w="708" w:type="dxa"/>
                </w:tcPr>
                <w:p w14:paraId="43AAEF6D" w14:textId="77777777" w:rsidR="008A2C33" w:rsidRPr="00034B7A" w:rsidRDefault="008A2C33" w:rsidP="008A2C33">
                  <w:pPr>
                    <w:tabs>
                      <w:tab w:val="left" w:pos="999"/>
                    </w:tabs>
                    <w:rPr>
                      <w:rFonts w:ascii="Roboto" w:eastAsia="Aptos" w:hAnsi="Roboto" w:cs="Arial"/>
                      <w:sz w:val="12"/>
                      <w:szCs w:val="12"/>
                    </w:rPr>
                  </w:pPr>
                </w:p>
              </w:tc>
              <w:tc>
                <w:tcPr>
                  <w:tcW w:w="851" w:type="dxa"/>
                </w:tcPr>
                <w:p w14:paraId="0FAFF301" w14:textId="77777777" w:rsidR="008A2C33" w:rsidRPr="00034B7A" w:rsidRDefault="008A2C33" w:rsidP="008A2C33">
                  <w:pPr>
                    <w:tabs>
                      <w:tab w:val="left" w:pos="999"/>
                    </w:tabs>
                    <w:rPr>
                      <w:rFonts w:ascii="Roboto" w:eastAsia="Aptos" w:hAnsi="Roboto" w:cs="Arial"/>
                      <w:sz w:val="12"/>
                      <w:szCs w:val="12"/>
                    </w:rPr>
                  </w:pPr>
                </w:p>
              </w:tc>
              <w:tc>
                <w:tcPr>
                  <w:tcW w:w="709" w:type="dxa"/>
                </w:tcPr>
                <w:p w14:paraId="6C0A2F00" w14:textId="77777777" w:rsidR="008A2C33" w:rsidRPr="00034B7A" w:rsidRDefault="008A2C33" w:rsidP="008A2C33">
                  <w:pPr>
                    <w:tabs>
                      <w:tab w:val="left" w:pos="999"/>
                    </w:tabs>
                    <w:rPr>
                      <w:rFonts w:ascii="Roboto" w:eastAsia="Aptos" w:hAnsi="Roboto" w:cs="Arial"/>
                      <w:sz w:val="12"/>
                      <w:szCs w:val="12"/>
                    </w:rPr>
                  </w:pPr>
                </w:p>
              </w:tc>
              <w:tc>
                <w:tcPr>
                  <w:tcW w:w="567" w:type="dxa"/>
                </w:tcPr>
                <w:p w14:paraId="5DB9F155" w14:textId="77777777" w:rsidR="008A2C33" w:rsidRPr="00034B7A" w:rsidRDefault="008A2C33" w:rsidP="008A2C33">
                  <w:pPr>
                    <w:tabs>
                      <w:tab w:val="left" w:pos="999"/>
                    </w:tabs>
                    <w:rPr>
                      <w:rFonts w:ascii="Roboto" w:eastAsia="Aptos" w:hAnsi="Roboto" w:cs="Arial"/>
                      <w:sz w:val="12"/>
                      <w:szCs w:val="12"/>
                    </w:rPr>
                  </w:pPr>
                </w:p>
              </w:tc>
              <w:tc>
                <w:tcPr>
                  <w:tcW w:w="850" w:type="dxa"/>
                </w:tcPr>
                <w:p w14:paraId="416C3E18" w14:textId="77777777" w:rsidR="008A2C33" w:rsidRPr="00034B7A" w:rsidRDefault="008A2C33" w:rsidP="008A2C33">
                  <w:pPr>
                    <w:tabs>
                      <w:tab w:val="left" w:pos="999"/>
                    </w:tabs>
                    <w:rPr>
                      <w:rFonts w:ascii="Roboto" w:eastAsia="Aptos" w:hAnsi="Roboto" w:cs="Arial"/>
                      <w:sz w:val="12"/>
                      <w:szCs w:val="12"/>
                    </w:rPr>
                  </w:pPr>
                </w:p>
              </w:tc>
            </w:tr>
          </w:tbl>
          <w:p w14:paraId="66CC331E" w14:textId="77777777" w:rsidR="00034B7A" w:rsidRPr="00034B7A" w:rsidRDefault="00034B7A" w:rsidP="00034B7A">
            <w:pPr>
              <w:tabs>
                <w:tab w:val="left" w:pos="0"/>
              </w:tabs>
              <w:rPr>
                <w:rFonts w:ascii="Roboto" w:eastAsia="Aptos" w:hAnsi="Roboto" w:cs="Arial"/>
                <w:b/>
                <w:bCs/>
                <w:sz w:val="12"/>
                <w:szCs w:val="12"/>
              </w:rPr>
            </w:pPr>
          </w:p>
        </w:tc>
        <w:tc>
          <w:tcPr>
            <w:tcW w:w="5400" w:type="dxa"/>
          </w:tcPr>
          <w:tbl>
            <w:tblPr>
              <w:tblStyle w:val="TableGrid"/>
              <w:tblW w:w="5130" w:type="dxa"/>
              <w:tblLook w:val="04A0" w:firstRow="1" w:lastRow="0" w:firstColumn="1" w:lastColumn="0" w:noHBand="0" w:noVBand="1"/>
            </w:tblPr>
            <w:tblGrid>
              <w:gridCol w:w="594"/>
              <w:gridCol w:w="851"/>
              <w:gridCol w:w="708"/>
              <w:gridCol w:w="851"/>
              <w:gridCol w:w="709"/>
              <w:gridCol w:w="567"/>
              <w:gridCol w:w="850"/>
            </w:tblGrid>
            <w:tr w:rsidR="00034B7A" w:rsidRPr="00034B7A" w14:paraId="1B1A43D7" w14:textId="77777777" w:rsidTr="00BA37BD">
              <w:tc>
                <w:tcPr>
                  <w:tcW w:w="5130" w:type="dxa"/>
                  <w:gridSpan w:val="7"/>
                  <w:shd w:val="clear" w:color="auto" w:fill="D1D1D1"/>
                </w:tcPr>
                <w:p w14:paraId="61F1FA40" w14:textId="77777777" w:rsidR="00034B7A" w:rsidRPr="00034B7A" w:rsidRDefault="00034B7A" w:rsidP="00034B7A">
                  <w:pPr>
                    <w:tabs>
                      <w:tab w:val="left" w:pos="999"/>
                    </w:tabs>
                    <w:rPr>
                      <w:rFonts w:ascii="Roboto" w:eastAsia="Aptos" w:hAnsi="Roboto" w:cs="Arial"/>
                      <w:sz w:val="12"/>
                      <w:szCs w:val="12"/>
                    </w:rPr>
                  </w:pPr>
                  <w:r w:rsidRPr="00034B7A">
                    <w:rPr>
                      <w:rFonts w:ascii="Roboto" w:eastAsia="Aptos" w:hAnsi="Roboto" w:cs="Arial"/>
                      <w:b/>
                      <w:bCs/>
                      <w:sz w:val="12"/>
                      <w:szCs w:val="12"/>
                    </w:rPr>
                    <w:t>N 02.00 – Categoriile de datorii în caz de insolvabilitate</w:t>
                  </w:r>
                </w:p>
              </w:tc>
            </w:tr>
            <w:tr w:rsidR="008A2C33" w:rsidRPr="00034B7A" w14:paraId="25A8C70A" w14:textId="77777777" w:rsidTr="0083420B">
              <w:tc>
                <w:tcPr>
                  <w:tcW w:w="594" w:type="dxa"/>
                  <w:vMerge w:val="restart"/>
                  <w:vAlign w:val="center"/>
                </w:tcPr>
                <w:p w14:paraId="59A959BC" w14:textId="77777777" w:rsidR="008A2C33" w:rsidRPr="00034B7A" w:rsidRDefault="008A2C33"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Rangul în caz de insolvabilitate</w:t>
                  </w:r>
                </w:p>
              </w:tc>
              <w:tc>
                <w:tcPr>
                  <w:tcW w:w="851" w:type="dxa"/>
                  <w:vMerge w:val="restart"/>
                  <w:tcBorders>
                    <w:right w:val="nil"/>
                  </w:tcBorders>
                  <w:vAlign w:val="center"/>
                </w:tcPr>
                <w:p w14:paraId="50E457D7" w14:textId="2FD938CE" w:rsidR="008A2C33" w:rsidRPr="00034B7A" w:rsidRDefault="00E4183F" w:rsidP="00034B7A">
                  <w:pPr>
                    <w:tabs>
                      <w:tab w:val="left" w:pos="999"/>
                    </w:tabs>
                    <w:jc w:val="center"/>
                    <w:rPr>
                      <w:rFonts w:ascii="Roboto" w:eastAsia="Aptos" w:hAnsi="Roboto" w:cs="Arial"/>
                      <w:b/>
                      <w:bCs/>
                      <w:sz w:val="12"/>
                      <w:szCs w:val="12"/>
                    </w:rPr>
                  </w:pPr>
                  <w:r w:rsidRPr="00E4183F">
                    <w:rPr>
                      <w:rFonts w:ascii="Roboto" w:eastAsia="Aptos" w:hAnsi="Roboto" w:cs="Arial"/>
                      <w:b/>
                      <w:bCs/>
                      <w:sz w:val="12"/>
                      <w:szCs w:val="12"/>
                    </w:rPr>
                    <w:t>Valoarea restantă a tuturor datoriilor cu rangul specificat</w:t>
                  </w:r>
                </w:p>
              </w:tc>
              <w:tc>
                <w:tcPr>
                  <w:tcW w:w="2835" w:type="dxa"/>
                  <w:gridSpan w:val="4"/>
                  <w:tcBorders>
                    <w:left w:val="nil"/>
                  </w:tcBorders>
                  <w:vAlign w:val="center"/>
                </w:tcPr>
                <w:p w14:paraId="2A6BBF2B" w14:textId="6F060D4B" w:rsidR="008A2C33" w:rsidRPr="00034B7A" w:rsidRDefault="008A2C33" w:rsidP="00034B7A">
                  <w:pPr>
                    <w:tabs>
                      <w:tab w:val="left" w:pos="999"/>
                    </w:tabs>
                    <w:jc w:val="center"/>
                    <w:rPr>
                      <w:rFonts w:ascii="Roboto" w:eastAsia="Aptos" w:hAnsi="Roboto" w:cs="Arial"/>
                      <w:b/>
                      <w:bCs/>
                      <w:sz w:val="12"/>
                      <w:szCs w:val="12"/>
                    </w:rPr>
                  </w:pPr>
                </w:p>
              </w:tc>
              <w:tc>
                <w:tcPr>
                  <w:tcW w:w="850" w:type="dxa"/>
                  <w:vMerge w:val="restart"/>
                  <w:vAlign w:val="center"/>
                </w:tcPr>
                <w:p w14:paraId="0291925E" w14:textId="6CB83CEB" w:rsidR="008A2C33" w:rsidRPr="00034B7A" w:rsidRDefault="00EC7416" w:rsidP="00034B7A">
                  <w:pPr>
                    <w:tabs>
                      <w:tab w:val="left" w:pos="999"/>
                    </w:tabs>
                    <w:jc w:val="center"/>
                    <w:rPr>
                      <w:rFonts w:ascii="Roboto" w:eastAsia="Aptos" w:hAnsi="Roboto" w:cs="Arial"/>
                      <w:b/>
                      <w:bCs/>
                      <w:sz w:val="12"/>
                      <w:szCs w:val="12"/>
                    </w:rPr>
                  </w:pPr>
                  <w:r w:rsidRPr="00EC7416">
                    <w:rPr>
                      <w:rFonts w:ascii="Roboto" w:eastAsia="Aptos" w:hAnsi="Roboto" w:cs="Arial"/>
                      <w:b/>
                      <w:bCs/>
                      <w:sz w:val="12"/>
                      <w:szCs w:val="12"/>
                    </w:rPr>
                    <w:t>Valoarea nominală a tuturor datoriilor notificate în prezent autorității de rezoluție</w:t>
                  </w:r>
                </w:p>
              </w:tc>
            </w:tr>
            <w:tr w:rsidR="00034B7A" w:rsidRPr="00034B7A" w14:paraId="0A738A9A" w14:textId="77777777" w:rsidTr="00BA37BD">
              <w:tc>
                <w:tcPr>
                  <w:tcW w:w="594" w:type="dxa"/>
                  <w:vMerge/>
                </w:tcPr>
                <w:p w14:paraId="56E88886" w14:textId="77777777" w:rsidR="00034B7A" w:rsidRPr="00034B7A" w:rsidRDefault="00034B7A" w:rsidP="00034B7A">
                  <w:pPr>
                    <w:tabs>
                      <w:tab w:val="left" w:pos="999"/>
                    </w:tabs>
                    <w:jc w:val="center"/>
                    <w:rPr>
                      <w:rFonts w:ascii="Roboto" w:eastAsia="Aptos" w:hAnsi="Roboto" w:cs="Arial"/>
                      <w:sz w:val="12"/>
                      <w:szCs w:val="12"/>
                    </w:rPr>
                  </w:pPr>
                </w:p>
              </w:tc>
              <w:tc>
                <w:tcPr>
                  <w:tcW w:w="851" w:type="dxa"/>
                  <w:vMerge/>
                </w:tcPr>
                <w:p w14:paraId="31CA6EDF" w14:textId="77777777" w:rsidR="00034B7A" w:rsidRPr="00034B7A" w:rsidRDefault="00034B7A" w:rsidP="00034B7A">
                  <w:pPr>
                    <w:tabs>
                      <w:tab w:val="left" w:pos="999"/>
                    </w:tabs>
                    <w:jc w:val="center"/>
                    <w:rPr>
                      <w:rFonts w:ascii="Roboto" w:eastAsia="Aptos" w:hAnsi="Roboto" w:cs="Arial"/>
                      <w:sz w:val="12"/>
                      <w:szCs w:val="12"/>
                    </w:rPr>
                  </w:pPr>
                </w:p>
              </w:tc>
              <w:tc>
                <w:tcPr>
                  <w:tcW w:w="708" w:type="dxa"/>
                  <w:vMerge w:val="restart"/>
                  <w:tcBorders>
                    <w:right w:val="nil"/>
                  </w:tcBorders>
                </w:tcPr>
                <w:p w14:paraId="62A9A7A4" w14:textId="77777777" w:rsidR="008A2C33" w:rsidRDefault="008A2C33" w:rsidP="00034B7A">
                  <w:pPr>
                    <w:tabs>
                      <w:tab w:val="left" w:pos="999"/>
                    </w:tabs>
                    <w:jc w:val="center"/>
                    <w:rPr>
                      <w:rFonts w:ascii="Roboto" w:eastAsia="Aptos" w:hAnsi="Roboto" w:cs="Arial"/>
                      <w:b/>
                      <w:bCs/>
                      <w:sz w:val="12"/>
                      <w:szCs w:val="12"/>
                    </w:rPr>
                  </w:pPr>
                </w:p>
                <w:p w14:paraId="3E0C33F5" w14:textId="1964F0FA"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 xml:space="preserve">Din care: datorii reglementate de legislația </w:t>
                  </w:r>
                  <w:r w:rsidR="00EC5D6D">
                    <w:rPr>
                      <w:rFonts w:ascii="Roboto" w:eastAsia="Aptos" w:hAnsi="Roboto" w:cs="Arial"/>
                      <w:b/>
                      <w:bCs/>
                      <w:sz w:val="12"/>
                      <w:szCs w:val="12"/>
                    </w:rPr>
                    <w:t xml:space="preserve">altui </w:t>
                  </w:r>
                  <w:r w:rsidRPr="00034B7A">
                    <w:rPr>
                      <w:rFonts w:ascii="Roboto" w:eastAsia="Aptos" w:hAnsi="Roboto" w:cs="Arial"/>
                      <w:b/>
                      <w:bCs/>
                      <w:sz w:val="12"/>
                      <w:szCs w:val="12"/>
                    </w:rPr>
                    <w:t>stat</w:t>
                  </w:r>
                </w:p>
              </w:tc>
              <w:tc>
                <w:tcPr>
                  <w:tcW w:w="1560" w:type="dxa"/>
                  <w:gridSpan w:val="2"/>
                  <w:tcBorders>
                    <w:left w:val="nil"/>
                  </w:tcBorders>
                </w:tcPr>
                <w:p w14:paraId="75321AC3" w14:textId="77777777" w:rsidR="00034B7A" w:rsidRPr="00034B7A" w:rsidRDefault="00034B7A" w:rsidP="00034B7A">
                  <w:pPr>
                    <w:tabs>
                      <w:tab w:val="left" w:pos="999"/>
                    </w:tabs>
                    <w:jc w:val="center"/>
                    <w:rPr>
                      <w:rFonts w:ascii="Roboto" w:eastAsia="Aptos" w:hAnsi="Roboto" w:cs="Arial"/>
                      <w:b/>
                      <w:bCs/>
                      <w:sz w:val="12"/>
                      <w:szCs w:val="12"/>
                    </w:rPr>
                  </w:pPr>
                </w:p>
              </w:tc>
              <w:tc>
                <w:tcPr>
                  <w:tcW w:w="567" w:type="dxa"/>
                  <w:vMerge w:val="restart"/>
                </w:tcPr>
                <w:p w14:paraId="1E39A619" w14:textId="1FA17CCC" w:rsidR="00034B7A" w:rsidRPr="00034B7A" w:rsidRDefault="00952F83" w:rsidP="00034B7A">
                  <w:pPr>
                    <w:tabs>
                      <w:tab w:val="left" w:pos="999"/>
                    </w:tabs>
                    <w:jc w:val="center"/>
                    <w:rPr>
                      <w:rFonts w:ascii="Roboto" w:eastAsia="Aptos" w:hAnsi="Roboto" w:cs="Arial"/>
                      <w:sz w:val="12"/>
                      <w:szCs w:val="12"/>
                    </w:rPr>
                  </w:pPr>
                  <w:r>
                    <w:rPr>
                      <w:rFonts w:ascii="Roboto" w:eastAsia="Aptos" w:hAnsi="Roboto" w:cs="Arial"/>
                      <w:b/>
                      <w:bCs/>
                      <w:sz w:val="12"/>
                      <w:szCs w:val="12"/>
                    </w:rPr>
                    <w:t xml:space="preserve">Din </w:t>
                  </w:r>
                  <w:r w:rsidRPr="00034B7A">
                    <w:rPr>
                      <w:rFonts w:ascii="Roboto" w:eastAsia="Aptos" w:hAnsi="Roboto" w:cs="Arial"/>
                      <w:b/>
                      <w:bCs/>
                      <w:sz w:val="12"/>
                      <w:szCs w:val="12"/>
                    </w:rPr>
                    <w:t>care: excluse de la recapitalizarea internă</w:t>
                  </w:r>
                </w:p>
              </w:tc>
              <w:tc>
                <w:tcPr>
                  <w:tcW w:w="850" w:type="dxa"/>
                  <w:vMerge/>
                </w:tcPr>
                <w:p w14:paraId="24A5DF48" w14:textId="77777777" w:rsidR="00034B7A" w:rsidRPr="00034B7A" w:rsidRDefault="00034B7A" w:rsidP="00034B7A">
                  <w:pPr>
                    <w:tabs>
                      <w:tab w:val="left" w:pos="999"/>
                    </w:tabs>
                    <w:rPr>
                      <w:rFonts w:ascii="Roboto" w:eastAsia="Aptos" w:hAnsi="Roboto" w:cs="Arial"/>
                      <w:sz w:val="12"/>
                      <w:szCs w:val="12"/>
                    </w:rPr>
                  </w:pPr>
                </w:p>
              </w:tc>
            </w:tr>
            <w:tr w:rsidR="00034B7A" w:rsidRPr="00034B7A" w14:paraId="73CCBD6A" w14:textId="77777777" w:rsidTr="00BA37BD">
              <w:tc>
                <w:tcPr>
                  <w:tcW w:w="594" w:type="dxa"/>
                  <w:vMerge/>
                </w:tcPr>
                <w:p w14:paraId="0D98E754" w14:textId="77777777" w:rsidR="00034B7A" w:rsidRPr="00034B7A" w:rsidRDefault="00034B7A" w:rsidP="00034B7A">
                  <w:pPr>
                    <w:tabs>
                      <w:tab w:val="left" w:pos="999"/>
                    </w:tabs>
                    <w:jc w:val="center"/>
                    <w:rPr>
                      <w:rFonts w:ascii="Roboto" w:eastAsia="Aptos" w:hAnsi="Roboto" w:cs="Arial"/>
                      <w:sz w:val="12"/>
                      <w:szCs w:val="12"/>
                    </w:rPr>
                  </w:pPr>
                </w:p>
              </w:tc>
              <w:tc>
                <w:tcPr>
                  <w:tcW w:w="851" w:type="dxa"/>
                  <w:vMerge/>
                </w:tcPr>
                <w:p w14:paraId="3DEF2987" w14:textId="77777777" w:rsidR="00034B7A" w:rsidRPr="00034B7A" w:rsidRDefault="00034B7A" w:rsidP="00034B7A">
                  <w:pPr>
                    <w:tabs>
                      <w:tab w:val="left" w:pos="999"/>
                    </w:tabs>
                    <w:jc w:val="center"/>
                    <w:rPr>
                      <w:rFonts w:ascii="Roboto" w:eastAsia="Aptos" w:hAnsi="Roboto" w:cs="Arial"/>
                      <w:sz w:val="12"/>
                      <w:szCs w:val="12"/>
                    </w:rPr>
                  </w:pPr>
                </w:p>
              </w:tc>
              <w:tc>
                <w:tcPr>
                  <w:tcW w:w="708" w:type="dxa"/>
                  <w:vMerge/>
                </w:tcPr>
                <w:p w14:paraId="1B18F9BC" w14:textId="77777777" w:rsidR="00034B7A" w:rsidRPr="00034B7A" w:rsidRDefault="00034B7A" w:rsidP="00034B7A">
                  <w:pPr>
                    <w:tabs>
                      <w:tab w:val="left" w:pos="999"/>
                    </w:tabs>
                    <w:jc w:val="center"/>
                    <w:rPr>
                      <w:rFonts w:ascii="Roboto" w:eastAsia="Aptos" w:hAnsi="Roboto" w:cs="Arial"/>
                      <w:b/>
                      <w:bCs/>
                      <w:sz w:val="12"/>
                      <w:szCs w:val="12"/>
                    </w:rPr>
                  </w:pPr>
                </w:p>
              </w:tc>
              <w:tc>
                <w:tcPr>
                  <w:tcW w:w="851" w:type="dxa"/>
                </w:tcPr>
                <w:p w14:paraId="28316509"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Din care: neincluzând recunoașterea contractuală</w:t>
                  </w:r>
                </w:p>
              </w:tc>
              <w:tc>
                <w:tcPr>
                  <w:tcW w:w="709" w:type="dxa"/>
                </w:tcPr>
                <w:p w14:paraId="09FDC58B" w14:textId="77777777" w:rsidR="00034B7A" w:rsidRPr="00034B7A" w:rsidRDefault="00034B7A" w:rsidP="00034B7A">
                  <w:pPr>
                    <w:tabs>
                      <w:tab w:val="left" w:pos="999"/>
                    </w:tabs>
                    <w:jc w:val="center"/>
                    <w:rPr>
                      <w:rFonts w:ascii="Roboto" w:eastAsia="Aptos" w:hAnsi="Roboto" w:cs="Arial"/>
                      <w:b/>
                      <w:bCs/>
                      <w:sz w:val="12"/>
                      <w:szCs w:val="12"/>
                    </w:rPr>
                  </w:pPr>
                  <w:r w:rsidRPr="00034B7A">
                    <w:rPr>
                      <w:rFonts w:ascii="Roboto" w:eastAsia="Aptos" w:hAnsi="Roboto" w:cs="Arial"/>
                      <w:b/>
                      <w:bCs/>
                      <w:sz w:val="12"/>
                      <w:szCs w:val="12"/>
                    </w:rPr>
                    <w:t>Din care: notificate în prezent autorității de rezoluție</w:t>
                  </w:r>
                </w:p>
              </w:tc>
              <w:tc>
                <w:tcPr>
                  <w:tcW w:w="567" w:type="dxa"/>
                  <w:vMerge/>
                </w:tcPr>
                <w:p w14:paraId="67900C9B" w14:textId="77777777" w:rsidR="00034B7A" w:rsidRPr="00034B7A" w:rsidRDefault="00034B7A" w:rsidP="00034B7A">
                  <w:pPr>
                    <w:tabs>
                      <w:tab w:val="left" w:pos="999"/>
                    </w:tabs>
                    <w:rPr>
                      <w:rFonts w:ascii="Roboto" w:eastAsia="Aptos" w:hAnsi="Roboto" w:cs="Arial"/>
                      <w:sz w:val="12"/>
                      <w:szCs w:val="12"/>
                    </w:rPr>
                  </w:pPr>
                </w:p>
              </w:tc>
              <w:tc>
                <w:tcPr>
                  <w:tcW w:w="850" w:type="dxa"/>
                  <w:vMerge/>
                </w:tcPr>
                <w:p w14:paraId="1C408F78" w14:textId="77777777" w:rsidR="00034B7A" w:rsidRPr="00034B7A" w:rsidRDefault="00034B7A" w:rsidP="00034B7A">
                  <w:pPr>
                    <w:tabs>
                      <w:tab w:val="left" w:pos="999"/>
                    </w:tabs>
                    <w:rPr>
                      <w:rFonts w:ascii="Roboto" w:eastAsia="Aptos" w:hAnsi="Roboto" w:cs="Arial"/>
                      <w:sz w:val="12"/>
                      <w:szCs w:val="12"/>
                    </w:rPr>
                  </w:pPr>
                </w:p>
              </w:tc>
            </w:tr>
            <w:tr w:rsidR="00034B7A" w:rsidRPr="00034B7A" w14:paraId="2846461C" w14:textId="77777777" w:rsidTr="00BA37BD">
              <w:tc>
                <w:tcPr>
                  <w:tcW w:w="594" w:type="dxa"/>
                </w:tcPr>
                <w:p w14:paraId="108B8F03" w14:textId="77777777" w:rsidR="00034B7A" w:rsidRPr="00034B7A" w:rsidRDefault="00034B7A" w:rsidP="00034B7A">
                  <w:pPr>
                    <w:tabs>
                      <w:tab w:val="left" w:pos="999"/>
                    </w:tabs>
                    <w:jc w:val="center"/>
                    <w:rPr>
                      <w:rFonts w:ascii="Roboto" w:eastAsia="Aptos" w:hAnsi="Roboto" w:cs="Arial"/>
                      <w:sz w:val="12"/>
                      <w:szCs w:val="12"/>
                    </w:rPr>
                  </w:pPr>
                  <w:r w:rsidRPr="00034B7A">
                    <w:rPr>
                      <w:rFonts w:ascii="Roboto" w:eastAsia="Aptos" w:hAnsi="Roboto" w:cs="Arial"/>
                      <w:sz w:val="12"/>
                      <w:szCs w:val="12"/>
                    </w:rPr>
                    <w:t>0010</w:t>
                  </w:r>
                </w:p>
              </w:tc>
              <w:tc>
                <w:tcPr>
                  <w:tcW w:w="851" w:type="dxa"/>
                </w:tcPr>
                <w:p w14:paraId="54FA112C" w14:textId="77777777" w:rsidR="00034B7A" w:rsidRPr="00034B7A" w:rsidRDefault="00034B7A" w:rsidP="00034B7A">
                  <w:pPr>
                    <w:tabs>
                      <w:tab w:val="left" w:pos="999"/>
                    </w:tabs>
                    <w:jc w:val="center"/>
                    <w:rPr>
                      <w:rFonts w:ascii="Roboto" w:eastAsia="Aptos" w:hAnsi="Roboto" w:cs="Arial"/>
                      <w:sz w:val="12"/>
                      <w:szCs w:val="12"/>
                    </w:rPr>
                  </w:pPr>
                  <w:r w:rsidRPr="00034B7A">
                    <w:rPr>
                      <w:rFonts w:ascii="Roboto" w:eastAsia="Aptos" w:hAnsi="Roboto" w:cs="Arial"/>
                      <w:sz w:val="12"/>
                      <w:szCs w:val="12"/>
                    </w:rPr>
                    <w:t>0020</w:t>
                  </w:r>
                </w:p>
              </w:tc>
              <w:tc>
                <w:tcPr>
                  <w:tcW w:w="708" w:type="dxa"/>
                </w:tcPr>
                <w:p w14:paraId="1871AFD6" w14:textId="77777777" w:rsidR="00034B7A" w:rsidRPr="00034B7A" w:rsidRDefault="00034B7A" w:rsidP="00034B7A">
                  <w:pPr>
                    <w:tabs>
                      <w:tab w:val="left" w:pos="999"/>
                    </w:tabs>
                    <w:jc w:val="center"/>
                    <w:rPr>
                      <w:rFonts w:ascii="Roboto" w:eastAsia="Aptos" w:hAnsi="Roboto" w:cs="Arial"/>
                      <w:sz w:val="12"/>
                      <w:szCs w:val="12"/>
                    </w:rPr>
                  </w:pPr>
                  <w:r w:rsidRPr="00034B7A">
                    <w:rPr>
                      <w:rFonts w:ascii="Roboto" w:eastAsia="Aptos" w:hAnsi="Roboto" w:cs="Arial"/>
                      <w:sz w:val="12"/>
                      <w:szCs w:val="12"/>
                    </w:rPr>
                    <w:t>0030</w:t>
                  </w:r>
                </w:p>
              </w:tc>
              <w:tc>
                <w:tcPr>
                  <w:tcW w:w="851" w:type="dxa"/>
                </w:tcPr>
                <w:p w14:paraId="5C7358F7" w14:textId="77777777" w:rsidR="00034B7A" w:rsidRPr="00034B7A" w:rsidRDefault="00034B7A" w:rsidP="00034B7A">
                  <w:pPr>
                    <w:tabs>
                      <w:tab w:val="left" w:pos="999"/>
                    </w:tabs>
                    <w:jc w:val="center"/>
                    <w:rPr>
                      <w:rFonts w:ascii="Roboto" w:eastAsia="Aptos" w:hAnsi="Roboto" w:cs="Arial"/>
                      <w:sz w:val="12"/>
                      <w:szCs w:val="12"/>
                    </w:rPr>
                  </w:pPr>
                  <w:r w:rsidRPr="00034B7A">
                    <w:rPr>
                      <w:rFonts w:ascii="Roboto" w:eastAsia="Aptos" w:hAnsi="Roboto" w:cs="Arial"/>
                      <w:sz w:val="12"/>
                      <w:szCs w:val="12"/>
                    </w:rPr>
                    <w:t>0040</w:t>
                  </w:r>
                </w:p>
              </w:tc>
              <w:tc>
                <w:tcPr>
                  <w:tcW w:w="709" w:type="dxa"/>
                </w:tcPr>
                <w:p w14:paraId="5028ECB9" w14:textId="77777777" w:rsidR="00034B7A" w:rsidRPr="00034B7A" w:rsidRDefault="00034B7A" w:rsidP="00034B7A">
                  <w:pPr>
                    <w:tabs>
                      <w:tab w:val="left" w:pos="999"/>
                    </w:tabs>
                    <w:jc w:val="center"/>
                    <w:rPr>
                      <w:rFonts w:ascii="Roboto" w:eastAsia="Aptos" w:hAnsi="Roboto" w:cs="Arial"/>
                      <w:sz w:val="12"/>
                      <w:szCs w:val="12"/>
                    </w:rPr>
                  </w:pPr>
                  <w:r w:rsidRPr="00034B7A">
                    <w:rPr>
                      <w:rFonts w:ascii="Roboto" w:eastAsia="Aptos" w:hAnsi="Roboto" w:cs="Arial"/>
                      <w:sz w:val="12"/>
                      <w:szCs w:val="12"/>
                    </w:rPr>
                    <w:t>0050</w:t>
                  </w:r>
                </w:p>
              </w:tc>
              <w:tc>
                <w:tcPr>
                  <w:tcW w:w="567" w:type="dxa"/>
                </w:tcPr>
                <w:p w14:paraId="4D0E4BC0" w14:textId="77777777" w:rsidR="00034B7A" w:rsidRPr="00034B7A" w:rsidRDefault="00034B7A" w:rsidP="00034B7A">
                  <w:pPr>
                    <w:tabs>
                      <w:tab w:val="left" w:pos="999"/>
                    </w:tabs>
                    <w:jc w:val="center"/>
                    <w:rPr>
                      <w:rFonts w:ascii="Roboto" w:eastAsia="Aptos" w:hAnsi="Roboto" w:cs="Arial"/>
                      <w:sz w:val="12"/>
                      <w:szCs w:val="12"/>
                    </w:rPr>
                  </w:pPr>
                  <w:r w:rsidRPr="00034B7A">
                    <w:rPr>
                      <w:rFonts w:ascii="Roboto" w:eastAsia="Aptos" w:hAnsi="Roboto" w:cs="Arial"/>
                      <w:sz w:val="12"/>
                      <w:szCs w:val="12"/>
                    </w:rPr>
                    <w:t>0060</w:t>
                  </w:r>
                </w:p>
              </w:tc>
              <w:tc>
                <w:tcPr>
                  <w:tcW w:w="850" w:type="dxa"/>
                </w:tcPr>
                <w:p w14:paraId="387CD6B9" w14:textId="77777777" w:rsidR="00034B7A" w:rsidRPr="00034B7A" w:rsidRDefault="00034B7A" w:rsidP="00034B7A">
                  <w:pPr>
                    <w:tabs>
                      <w:tab w:val="left" w:pos="999"/>
                    </w:tabs>
                    <w:jc w:val="center"/>
                    <w:rPr>
                      <w:rFonts w:ascii="Roboto" w:eastAsia="Aptos" w:hAnsi="Roboto" w:cs="Arial"/>
                      <w:sz w:val="12"/>
                      <w:szCs w:val="12"/>
                    </w:rPr>
                  </w:pPr>
                  <w:r w:rsidRPr="00034B7A">
                    <w:rPr>
                      <w:rFonts w:ascii="Roboto" w:eastAsia="Aptos" w:hAnsi="Roboto" w:cs="Arial"/>
                      <w:sz w:val="12"/>
                      <w:szCs w:val="12"/>
                    </w:rPr>
                    <w:t>0070</w:t>
                  </w:r>
                </w:p>
              </w:tc>
            </w:tr>
            <w:tr w:rsidR="00034B7A" w:rsidRPr="00034B7A" w14:paraId="52D6CE7D" w14:textId="77777777" w:rsidTr="00BA37BD">
              <w:trPr>
                <w:trHeight w:val="50"/>
              </w:trPr>
              <w:tc>
                <w:tcPr>
                  <w:tcW w:w="594" w:type="dxa"/>
                </w:tcPr>
                <w:p w14:paraId="2AFC5DEA" w14:textId="77777777" w:rsidR="00034B7A" w:rsidRPr="00034B7A" w:rsidRDefault="00034B7A" w:rsidP="00034B7A">
                  <w:pPr>
                    <w:tabs>
                      <w:tab w:val="left" w:pos="999"/>
                    </w:tabs>
                    <w:rPr>
                      <w:rFonts w:ascii="Roboto" w:eastAsia="Aptos" w:hAnsi="Roboto" w:cs="Arial"/>
                      <w:sz w:val="12"/>
                      <w:szCs w:val="12"/>
                    </w:rPr>
                  </w:pPr>
                </w:p>
              </w:tc>
              <w:tc>
                <w:tcPr>
                  <w:tcW w:w="851" w:type="dxa"/>
                </w:tcPr>
                <w:p w14:paraId="2EABA743" w14:textId="77777777" w:rsidR="00034B7A" w:rsidRPr="00034B7A" w:rsidRDefault="00034B7A" w:rsidP="00034B7A">
                  <w:pPr>
                    <w:tabs>
                      <w:tab w:val="left" w:pos="999"/>
                    </w:tabs>
                    <w:rPr>
                      <w:rFonts w:ascii="Roboto" w:eastAsia="Aptos" w:hAnsi="Roboto" w:cs="Arial"/>
                      <w:sz w:val="12"/>
                      <w:szCs w:val="12"/>
                    </w:rPr>
                  </w:pPr>
                </w:p>
              </w:tc>
              <w:tc>
                <w:tcPr>
                  <w:tcW w:w="708" w:type="dxa"/>
                </w:tcPr>
                <w:p w14:paraId="0A3C733C" w14:textId="77777777" w:rsidR="00034B7A" w:rsidRPr="00034B7A" w:rsidRDefault="00034B7A" w:rsidP="00034B7A">
                  <w:pPr>
                    <w:tabs>
                      <w:tab w:val="left" w:pos="999"/>
                    </w:tabs>
                    <w:rPr>
                      <w:rFonts w:ascii="Roboto" w:eastAsia="Aptos" w:hAnsi="Roboto" w:cs="Arial"/>
                      <w:sz w:val="12"/>
                      <w:szCs w:val="12"/>
                    </w:rPr>
                  </w:pPr>
                </w:p>
              </w:tc>
              <w:tc>
                <w:tcPr>
                  <w:tcW w:w="851" w:type="dxa"/>
                </w:tcPr>
                <w:p w14:paraId="4C1D799F" w14:textId="77777777" w:rsidR="00034B7A" w:rsidRPr="00034B7A" w:rsidRDefault="00034B7A" w:rsidP="00034B7A">
                  <w:pPr>
                    <w:tabs>
                      <w:tab w:val="left" w:pos="999"/>
                    </w:tabs>
                    <w:rPr>
                      <w:rFonts w:ascii="Roboto" w:eastAsia="Aptos" w:hAnsi="Roboto" w:cs="Arial"/>
                      <w:sz w:val="12"/>
                      <w:szCs w:val="12"/>
                    </w:rPr>
                  </w:pPr>
                </w:p>
              </w:tc>
              <w:tc>
                <w:tcPr>
                  <w:tcW w:w="709" w:type="dxa"/>
                </w:tcPr>
                <w:p w14:paraId="21CFA4C7" w14:textId="77777777" w:rsidR="00034B7A" w:rsidRPr="00034B7A" w:rsidRDefault="00034B7A" w:rsidP="00034B7A">
                  <w:pPr>
                    <w:tabs>
                      <w:tab w:val="left" w:pos="999"/>
                    </w:tabs>
                    <w:rPr>
                      <w:rFonts w:ascii="Roboto" w:eastAsia="Aptos" w:hAnsi="Roboto" w:cs="Arial"/>
                      <w:sz w:val="12"/>
                      <w:szCs w:val="12"/>
                    </w:rPr>
                  </w:pPr>
                </w:p>
              </w:tc>
              <w:tc>
                <w:tcPr>
                  <w:tcW w:w="567" w:type="dxa"/>
                </w:tcPr>
                <w:p w14:paraId="35F11BDE" w14:textId="77777777" w:rsidR="00034B7A" w:rsidRPr="00034B7A" w:rsidRDefault="00034B7A" w:rsidP="00034B7A">
                  <w:pPr>
                    <w:tabs>
                      <w:tab w:val="left" w:pos="999"/>
                    </w:tabs>
                    <w:rPr>
                      <w:rFonts w:ascii="Roboto" w:eastAsia="Aptos" w:hAnsi="Roboto" w:cs="Arial"/>
                      <w:sz w:val="12"/>
                      <w:szCs w:val="12"/>
                    </w:rPr>
                  </w:pPr>
                </w:p>
              </w:tc>
              <w:tc>
                <w:tcPr>
                  <w:tcW w:w="850" w:type="dxa"/>
                </w:tcPr>
                <w:p w14:paraId="7DC6E89D" w14:textId="77777777" w:rsidR="00034B7A" w:rsidRPr="00034B7A" w:rsidRDefault="00034B7A" w:rsidP="00034B7A">
                  <w:pPr>
                    <w:tabs>
                      <w:tab w:val="left" w:pos="999"/>
                    </w:tabs>
                    <w:rPr>
                      <w:rFonts w:ascii="Roboto" w:eastAsia="Aptos" w:hAnsi="Roboto" w:cs="Arial"/>
                      <w:sz w:val="12"/>
                      <w:szCs w:val="12"/>
                    </w:rPr>
                  </w:pPr>
                </w:p>
              </w:tc>
            </w:tr>
          </w:tbl>
          <w:p w14:paraId="42D20667" w14:textId="77777777" w:rsidR="00034B7A" w:rsidRPr="00034B7A" w:rsidRDefault="00034B7A" w:rsidP="00034B7A">
            <w:pPr>
              <w:tabs>
                <w:tab w:val="left" w:pos="0"/>
              </w:tabs>
              <w:rPr>
                <w:rFonts w:ascii="Roboto" w:eastAsia="Aptos" w:hAnsi="Roboto" w:cs="Arial"/>
                <w:b/>
                <w:bCs/>
                <w:sz w:val="12"/>
                <w:szCs w:val="12"/>
              </w:rPr>
            </w:pPr>
          </w:p>
        </w:tc>
        <w:tc>
          <w:tcPr>
            <w:tcW w:w="2127" w:type="dxa"/>
          </w:tcPr>
          <w:p w14:paraId="0E4C649A" w14:textId="2FE437FC" w:rsidR="00034B7A" w:rsidRPr="000572E0" w:rsidRDefault="00E21C1A" w:rsidP="00E21C1A">
            <w:pPr>
              <w:jc w:val="center"/>
              <w:rPr>
                <w:rFonts w:ascii="Roboto" w:hAnsi="Roboto" w:cs="Times New Roman"/>
                <w:sz w:val="20"/>
                <w:szCs w:val="20"/>
              </w:rPr>
            </w:pPr>
            <w:r w:rsidRPr="000572E0">
              <w:rPr>
                <w:rFonts w:ascii="Roboto" w:hAnsi="Roboto" w:cs="Times New Roman"/>
                <w:sz w:val="20"/>
                <w:szCs w:val="20"/>
              </w:rPr>
              <w:t>Compatibil</w:t>
            </w:r>
          </w:p>
        </w:tc>
        <w:tc>
          <w:tcPr>
            <w:tcW w:w="1842" w:type="dxa"/>
          </w:tcPr>
          <w:p w14:paraId="23BC30DA" w14:textId="7E9F3871" w:rsidR="00034B7A" w:rsidRPr="00FF3A50" w:rsidRDefault="00FF3A50" w:rsidP="00E770B9">
            <w:pPr>
              <w:jc w:val="both"/>
              <w:rPr>
                <w:rFonts w:ascii="Roboto" w:hAnsi="Roboto" w:cs="Times New Roman"/>
                <w:sz w:val="20"/>
                <w:szCs w:val="20"/>
              </w:rPr>
            </w:pPr>
            <w:r>
              <w:rPr>
                <w:rFonts w:ascii="Roboto" w:hAnsi="Roboto" w:cs="Times New Roman"/>
                <w:sz w:val="20"/>
                <w:szCs w:val="20"/>
              </w:rPr>
              <w:t>Denumirea coloane</w:t>
            </w:r>
            <w:r w:rsidR="00E770B9">
              <w:rPr>
                <w:rFonts w:ascii="Roboto" w:hAnsi="Roboto" w:cs="Times New Roman"/>
                <w:sz w:val="20"/>
                <w:szCs w:val="20"/>
              </w:rPr>
              <w:t>lor</w:t>
            </w:r>
            <w:r>
              <w:rPr>
                <w:rFonts w:ascii="Roboto" w:hAnsi="Roboto" w:cs="Times New Roman"/>
                <w:sz w:val="20"/>
                <w:szCs w:val="20"/>
              </w:rPr>
              <w:t xml:space="preserve"> 0020 și 0070, diferă </w:t>
            </w:r>
            <w:r w:rsidR="008E346F">
              <w:rPr>
                <w:rFonts w:ascii="Roboto" w:hAnsi="Roboto" w:cs="Times New Roman"/>
                <w:sz w:val="20"/>
                <w:szCs w:val="20"/>
              </w:rPr>
              <w:t xml:space="preserve">deoarece, </w:t>
            </w:r>
            <w:r>
              <w:rPr>
                <w:rFonts w:ascii="Roboto" w:hAnsi="Roboto" w:cs="Times New Roman"/>
                <w:sz w:val="20"/>
                <w:szCs w:val="20"/>
              </w:rPr>
              <w:t xml:space="preserve">în </w:t>
            </w:r>
            <w:r w:rsidR="008E346F">
              <w:rPr>
                <w:rFonts w:ascii="Roboto" w:hAnsi="Roboto" w:cs="Times New Roman"/>
                <w:sz w:val="20"/>
                <w:szCs w:val="20"/>
              </w:rPr>
              <w:t xml:space="preserve">versiunea tradusă în limba romană a </w:t>
            </w:r>
            <w:r>
              <w:rPr>
                <w:rFonts w:ascii="Roboto" w:hAnsi="Roboto" w:cs="Times New Roman"/>
                <w:sz w:val="20"/>
                <w:szCs w:val="20"/>
              </w:rPr>
              <w:t>actul</w:t>
            </w:r>
            <w:r w:rsidR="008E346F">
              <w:rPr>
                <w:rFonts w:ascii="Roboto" w:hAnsi="Roboto" w:cs="Times New Roman"/>
                <w:sz w:val="20"/>
                <w:szCs w:val="20"/>
              </w:rPr>
              <w:t>ui</w:t>
            </w:r>
            <w:r>
              <w:rPr>
                <w:rFonts w:ascii="Roboto" w:hAnsi="Roboto" w:cs="Times New Roman"/>
                <w:sz w:val="20"/>
                <w:szCs w:val="20"/>
              </w:rPr>
              <w:t xml:space="preserve"> UE</w:t>
            </w:r>
            <w:r w:rsidR="008E346F">
              <w:rPr>
                <w:rFonts w:ascii="Roboto" w:hAnsi="Roboto" w:cs="Times New Roman"/>
                <w:sz w:val="20"/>
                <w:szCs w:val="20"/>
              </w:rPr>
              <w:t xml:space="preserve">, denumirile acestora au fost </w:t>
            </w:r>
            <w:r w:rsidR="008E346F">
              <w:rPr>
                <w:rFonts w:ascii="Roboto" w:hAnsi="Roboto" w:cs="Times New Roman"/>
                <w:sz w:val="20"/>
                <w:szCs w:val="20"/>
              </w:rPr>
              <w:br/>
              <w:t xml:space="preserve">inversate. </w:t>
            </w:r>
            <w:r w:rsidR="008E346F">
              <w:rPr>
                <w:rFonts w:ascii="Roboto" w:hAnsi="Roboto" w:cs="Times New Roman"/>
                <w:sz w:val="20"/>
                <w:szCs w:val="20"/>
              </w:rPr>
              <w:br/>
              <w:t>indicate în mod eronat, fiind inversate. Denumire corecte ale acestor coloane rezultă și din pct.6.2 din Regulamentul UE, care descrie fiecare coloană.</w:t>
            </w:r>
          </w:p>
        </w:tc>
      </w:tr>
      <w:tr w:rsidR="00B717EA" w:rsidRPr="000572E0" w14:paraId="1058B138" w14:textId="77777777" w:rsidTr="00FF5008">
        <w:tc>
          <w:tcPr>
            <w:tcW w:w="5368" w:type="dxa"/>
          </w:tcPr>
          <w:p w14:paraId="5198BE26" w14:textId="1E0C13AC" w:rsidR="00C54E49" w:rsidRPr="000572E0" w:rsidRDefault="00C54E49" w:rsidP="00C54E49">
            <w:pPr>
              <w:tabs>
                <w:tab w:val="left" w:pos="1770"/>
              </w:tabs>
              <w:jc w:val="center"/>
              <w:rPr>
                <w:rFonts w:ascii="Roboto" w:hAnsi="Roboto" w:cs="Times New Roman"/>
                <w:b/>
                <w:bCs/>
                <w:sz w:val="20"/>
                <w:szCs w:val="20"/>
              </w:rPr>
            </w:pPr>
            <w:r w:rsidRPr="000572E0">
              <w:rPr>
                <w:rFonts w:ascii="Roboto" w:hAnsi="Roboto" w:cs="Times New Roman"/>
                <w:b/>
                <w:bCs/>
                <w:sz w:val="20"/>
                <w:szCs w:val="20"/>
              </w:rPr>
              <w:t>ANEXA II</w:t>
            </w:r>
          </w:p>
          <w:p w14:paraId="59114B2D" w14:textId="6BC39157" w:rsidR="00C54E49" w:rsidRPr="000572E0" w:rsidRDefault="00C54E49" w:rsidP="00C54E49">
            <w:pPr>
              <w:tabs>
                <w:tab w:val="left" w:pos="1770"/>
              </w:tabs>
              <w:jc w:val="center"/>
              <w:rPr>
                <w:rFonts w:ascii="Roboto" w:hAnsi="Roboto" w:cs="Times New Roman"/>
                <w:b/>
                <w:bCs/>
                <w:sz w:val="20"/>
                <w:szCs w:val="20"/>
              </w:rPr>
            </w:pPr>
            <w:r w:rsidRPr="000572E0">
              <w:rPr>
                <w:rFonts w:ascii="Roboto" w:hAnsi="Roboto" w:cs="Times New Roman"/>
                <w:b/>
                <w:bCs/>
                <w:sz w:val="20"/>
                <w:szCs w:val="20"/>
              </w:rPr>
              <w:t>Instrucțiuni de completare a notificării de constatare a imposibilității recunoașterii contractuale a competențelor de reducere a valorii contabile și de conversie</w:t>
            </w:r>
          </w:p>
        </w:tc>
        <w:tc>
          <w:tcPr>
            <w:tcW w:w="5400" w:type="dxa"/>
          </w:tcPr>
          <w:p w14:paraId="37B47756" w14:textId="0FFFE69D" w:rsidR="00C54E49" w:rsidRPr="000572E0" w:rsidRDefault="00C54E49" w:rsidP="00C54E49">
            <w:pPr>
              <w:tabs>
                <w:tab w:val="left" w:pos="999"/>
              </w:tabs>
              <w:jc w:val="center"/>
              <w:rPr>
                <w:rFonts w:ascii="Roboto" w:hAnsi="Roboto"/>
                <w:i/>
                <w:iCs/>
                <w:sz w:val="20"/>
                <w:szCs w:val="20"/>
              </w:rPr>
            </w:pPr>
            <w:r w:rsidRPr="000572E0">
              <w:rPr>
                <w:rFonts w:ascii="Roboto" w:hAnsi="Roboto"/>
                <w:sz w:val="20"/>
                <w:szCs w:val="20"/>
              </w:rPr>
              <w:t>Anexa nr.2</w:t>
            </w:r>
          </w:p>
          <w:p w14:paraId="077DE98C" w14:textId="75135EFD" w:rsidR="00F42C24" w:rsidRPr="000572E0" w:rsidRDefault="00C54E49" w:rsidP="00C54E49">
            <w:pPr>
              <w:jc w:val="center"/>
              <w:rPr>
                <w:rFonts w:ascii="Roboto" w:hAnsi="Roboto" w:cs="Times New Roman"/>
                <w:sz w:val="20"/>
                <w:szCs w:val="20"/>
              </w:rPr>
            </w:pPr>
            <w:r w:rsidRPr="000572E0">
              <w:rPr>
                <w:rFonts w:ascii="Roboto" w:hAnsi="Roboto"/>
                <w:b/>
                <w:bCs/>
                <w:sz w:val="20"/>
                <w:szCs w:val="20"/>
              </w:rPr>
              <w:t xml:space="preserve">Instrucțiuni </w:t>
            </w:r>
            <w:r w:rsidR="00CB5D18">
              <w:rPr>
                <w:rFonts w:ascii="Roboto" w:hAnsi="Roboto"/>
                <w:b/>
                <w:bCs/>
                <w:sz w:val="20"/>
                <w:szCs w:val="20"/>
              </w:rPr>
              <w:t>privind</w:t>
            </w:r>
            <w:r w:rsidRPr="000572E0">
              <w:rPr>
                <w:rFonts w:ascii="Roboto" w:hAnsi="Roboto"/>
                <w:b/>
                <w:bCs/>
                <w:sz w:val="20"/>
                <w:szCs w:val="20"/>
              </w:rPr>
              <w:t xml:space="preserve"> notific</w:t>
            </w:r>
            <w:r w:rsidR="00CB5D18">
              <w:rPr>
                <w:rFonts w:ascii="Roboto" w:hAnsi="Roboto"/>
                <w:b/>
                <w:bCs/>
                <w:sz w:val="20"/>
                <w:szCs w:val="20"/>
              </w:rPr>
              <w:t>area</w:t>
            </w:r>
            <w:r w:rsidRPr="000572E0">
              <w:rPr>
                <w:rFonts w:ascii="Roboto" w:hAnsi="Roboto"/>
                <w:b/>
                <w:bCs/>
                <w:sz w:val="20"/>
                <w:szCs w:val="20"/>
              </w:rPr>
              <w:t xml:space="preserve"> de constatare a imposibilității recunoașterii contractuale a competențelor de reducere a valorii contabile și de conversie</w:t>
            </w:r>
          </w:p>
        </w:tc>
        <w:tc>
          <w:tcPr>
            <w:tcW w:w="2127" w:type="dxa"/>
          </w:tcPr>
          <w:p w14:paraId="04755E6E" w14:textId="664B5A32" w:rsidR="00F42C24" w:rsidRPr="000572E0" w:rsidRDefault="00E21C1A" w:rsidP="00E21C1A">
            <w:pPr>
              <w:jc w:val="center"/>
              <w:rPr>
                <w:rFonts w:ascii="Roboto" w:hAnsi="Roboto" w:cs="Times New Roman"/>
                <w:sz w:val="20"/>
                <w:szCs w:val="20"/>
              </w:rPr>
            </w:pPr>
            <w:r w:rsidRPr="000572E0">
              <w:rPr>
                <w:rFonts w:ascii="Roboto" w:hAnsi="Roboto" w:cs="Times New Roman"/>
                <w:sz w:val="20"/>
                <w:szCs w:val="20"/>
              </w:rPr>
              <w:t>Compatibil</w:t>
            </w:r>
          </w:p>
        </w:tc>
        <w:tc>
          <w:tcPr>
            <w:tcW w:w="1842" w:type="dxa"/>
          </w:tcPr>
          <w:p w14:paraId="25B448C7" w14:textId="77777777" w:rsidR="00F42C24" w:rsidRPr="000572E0" w:rsidRDefault="00F42C24" w:rsidP="00E21C1A">
            <w:pPr>
              <w:jc w:val="center"/>
              <w:rPr>
                <w:rFonts w:ascii="Roboto" w:hAnsi="Roboto" w:cs="Times New Roman"/>
                <w:sz w:val="20"/>
                <w:szCs w:val="20"/>
              </w:rPr>
            </w:pPr>
          </w:p>
        </w:tc>
      </w:tr>
      <w:tr w:rsidR="00B717EA" w:rsidRPr="000572E0" w14:paraId="345947CB" w14:textId="77777777" w:rsidTr="00FF5008">
        <w:tc>
          <w:tcPr>
            <w:tcW w:w="5368" w:type="dxa"/>
          </w:tcPr>
          <w:p w14:paraId="355589BE" w14:textId="77777777" w:rsidR="009F45F0" w:rsidRPr="000572E0" w:rsidRDefault="009F45F0" w:rsidP="009F45F0">
            <w:pPr>
              <w:jc w:val="center"/>
              <w:rPr>
                <w:rFonts w:ascii="Roboto" w:hAnsi="Roboto" w:cs="Times New Roman"/>
                <w:b/>
                <w:bCs/>
                <w:sz w:val="20"/>
                <w:szCs w:val="20"/>
              </w:rPr>
            </w:pPr>
            <w:r w:rsidRPr="000572E0">
              <w:rPr>
                <w:rFonts w:ascii="Roboto" w:hAnsi="Roboto" w:cs="Times New Roman"/>
                <w:b/>
                <w:bCs/>
                <w:sz w:val="20"/>
                <w:szCs w:val="20"/>
              </w:rPr>
              <w:t>PARTEA I: INSTRUCȚIUNI GENERALE</w:t>
            </w:r>
          </w:p>
          <w:p w14:paraId="262451AF" w14:textId="0B2569B9" w:rsidR="00C54E49" w:rsidRPr="000572E0" w:rsidRDefault="00C54E49" w:rsidP="00C54E49">
            <w:pPr>
              <w:jc w:val="both"/>
              <w:rPr>
                <w:rFonts w:ascii="Roboto" w:hAnsi="Roboto" w:cs="Times New Roman"/>
                <w:sz w:val="20"/>
                <w:szCs w:val="20"/>
              </w:rPr>
            </w:pPr>
            <w:r w:rsidRPr="000572E0">
              <w:rPr>
                <w:rFonts w:ascii="Roboto" w:hAnsi="Roboto" w:cs="Times New Roman"/>
                <w:sz w:val="20"/>
                <w:szCs w:val="20"/>
              </w:rPr>
              <w:t xml:space="preserve">Prezenta anexă conține instrucțiuni pentru notificarea de către o instituție sau o entitate a faptului că a constatat imposibilitatea recunoașterii contractuale a competențelor de reducere a valorii contabile și de conversie. </w:t>
            </w:r>
          </w:p>
          <w:p w14:paraId="5A5E7912" w14:textId="77777777" w:rsidR="00C54E49" w:rsidRDefault="00C54E49" w:rsidP="00C54E49">
            <w:pPr>
              <w:jc w:val="both"/>
              <w:rPr>
                <w:rFonts w:ascii="Roboto" w:hAnsi="Roboto" w:cs="Times New Roman"/>
                <w:sz w:val="20"/>
                <w:szCs w:val="20"/>
              </w:rPr>
            </w:pPr>
          </w:p>
          <w:p w14:paraId="78464501" w14:textId="77777777" w:rsidR="00C72ED2" w:rsidRDefault="00C72ED2" w:rsidP="00C54E49">
            <w:pPr>
              <w:jc w:val="both"/>
              <w:rPr>
                <w:rFonts w:ascii="Roboto" w:hAnsi="Roboto" w:cs="Times New Roman"/>
                <w:sz w:val="20"/>
                <w:szCs w:val="20"/>
              </w:rPr>
            </w:pPr>
          </w:p>
          <w:p w14:paraId="2B6318AE" w14:textId="77777777" w:rsidR="00C72ED2" w:rsidRPr="000572E0" w:rsidRDefault="00C72ED2" w:rsidP="00C54E49">
            <w:pPr>
              <w:jc w:val="both"/>
              <w:rPr>
                <w:rFonts w:ascii="Roboto" w:hAnsi="Roboto" w:cs="Times New Roman"/>
                <w:sz w:val="20"/>
                <w:szCs w:val="20"/>
              </w:rPr>
            </w:pPr>
          </w:p>
          <w:p w14:paraId="755780DA" w14:textId="77777777" w:rsidR="00C54E49" w:rsidRPr="000572E0" w:rsidRDefault="00C54E49" w:rsidP="00C54E49">
            <w:pPr>
              <w:jc w:val="both"/>
              <w:rPr>
                <w:rFonts w:ascii="Roboto" w:hAnsi="Roboto" w:cs="Times New Roman"/>
                <w:sz w:val="20"/>
                <w:szCs w:val="20"/>
              </w:rPr>
            </w:pPr>
            <w:r w:rsidRPr="000572E0">
              <w:rPr>
                <w:rFonts w:ascii="Roboto" w:hAnsi="Roboto" w:cs="Times New Roman"/>
                <w:sz w:val="20"/>
                <w:szCs w:val="20"/>
              </w:rPr>
              <w:t>Fiecare notificare se poate referi la mai multe contracte/instrumente și/sau la mai multe categorii de datorii (dacă este cazul) care îndeplinesc condițiile privind imposibilitatea recunoașterii contractuale a recapitalizării interne, astfel cum se prevede la articolul 55 alineatul (2) primul paragraf din Directiva 2014/59/UE.</w:t>
            </w:r>
          </w:p>
          <w:p w14:paraId="38F718D1" w14:textId="77777777" w:rsidR="00C54E49" w:rsidRPr="000572E0" w:rsidRDefault="00C54E49" w:rsidP="00C54E49">
            <w:pPr>
              <w:jc w:val="both"/>
              <w:rPr>
                <w:rFonts w:ascii="Roboto" w:hAnsi="Roboto" w:cs="Times New Roman"/>
                <w:sz w:val="20"/>
                <w:szCs w:val="20"/>
              </w:rPr>
            </w:pPr>
          </w:p>
          <w:p w14:paraId="7A7FD9DF" w14:textId="77777777" w:rsidR="00C54E49" w:rsidRPr="000572E0" w:rsidRDefault="00C54E49" w:rsidP="00C54E49">
            <w:pPr>
              <w:jc w:val="both"/>
              <w:rPr>
                <w:rFonts w:ascii="Roboto" w:hAnsi="Roboto" w:cs="Times New Roman"/>
                <w:sz w:val="20"/>
                <w:szCs w:val="20"/>
              </w:rPr>
            </w:pPr>
            <w:r w:rsidRPr="000572E0">
              <w:rPr>
                <w:rFonts w:ascii="Roboto" w:hAnsi="Roboto" w:cs="Times New Roman"/>
                <w:sz w:val="20"/>
                <w:szCs w:val="20"/>
              </w:rPr>
              <w:t xml:space="preserve">O instituție sau o entitate poate furniza documente justificative suplimentare, inclusiv un aviz juridic sau o copie a contractului, în cazul în care acest lucru este considerat adecvat. Autoritatea de rezoluție relevantă decide modul în care trebuie furnizate aceste documente justificative suplimentare. </w:t>
            </w:r>
          </w:p>
          <w:p w14:paraId="15D638F3" w14:textId="77777777" w:rsidR="00C54E49" w:rsidRPr="000572E0" w:rsidRDefault="00C54E49" w:rsidP="00C54E49">
            <w:pPr>
              <w:jc w:val="both"/>
              <w:rPr>
                <w:rFonts w:ascii="Roboto" w:hAnsi="Roboto" w:cs="Times New Roman"/>
                <w:sz w:val="20"/>
                <w:szCs w:val="20"/>
              </w:rPr>
            </w:pPr>
          </w:p>
          <w:p w14:paraId="423EAB7E" w14:textId="56537C59" w:rsidR="00F42C24" w:rsidRPr="000572E0" w:rsidRDefault="00C54E49" w:rsidP="00C54E49">
            <w:pPr>
              <w:jc w:val="both"/>
              <w:rPr>
                <w:rFonts w:ascii="Roboto" w:hAnsi="Roboto" w:cs="Times New Roman"/>
                <w:sz w:val="20"/>
                <w:szCs w:val="20"/>
              </w:rPr>
            </w:pPr>
            <w:r w:rsidRPr="000572E0">
              <w:rPr>
                <w:rFonts w:ascii="Roboto" w:hAnsi="Roboto" w:cs="Times New Roman"/>
                <w:sz w:val="20"/>
                <w:szCs w:val="20"/>
              </w:rPr>
              <w:t>În cazul în care un câmp de informații prevăzut în prezenta anexă nu se aplică unui anumit tip de contract, iar instituția sau entitatea demonstrează acest lucru autorității de rezoluție, instituția sau entitatea în cauză nu trebuie să furnizeze informațiile enumerate în câmpul respectiv.</w:t>
            </w:r>
          </w:p>
        </w:tc>
        <w:tc>
          <w:tcPr>
            <w:tcW w:w="5400" w:type="dxa"/>
          </w:tcPr>
          <w:p w14:paraId="5BA05661" w14:textId="6D0046B4" w:rsidR="00C54E49" w:rsidRPr="000572E0" w:rsidRDefault="00C54E49" w:rsidP="00C54E49">
            <w:pPr>
              <w:tabs>
                <w:tab w:val="left" w:pos="999"/>
              </w:tabs>
              <w:jc w:val="center"/>
              <w:rPr>
                <w:rFonts w:ascii="Roboto" w:hAnsi="Roboto"/>
                <w:b/>
                <w:bCs/>
                <w:sz w:val="20"/>
                <w:szCs w:val="20"/>
              </w:rPr>
            </w:pPr>
            <w:r w:rsidRPr="000572E0">
              <w:rPr>
                <w:rFonts w:ascii="Roboto" w:hAnsi="Roboto"/>
                <w:b/>
                <w:bCs/>
                <w:sz w:val="20"/>
                <w:szCs w:val="20"/>
              </w:rPr>
              <w:lastRenderedPageBreak/>
              <w:t>Secțiunea 1</w:t>
            </w:r>
          </w:p>
          <w:p w14:paraId="311EA49A" w14:textId="77777777" w:rsidR="00C54E49" w:rsidRPr="000572E0" w:rsidRDefault="00C54E49" w:rsidP="00C54E49">
            <w:pPr>
              <w:tabs>
                <w:tab w:val="left" w:pos="999"/>
              </w:tabs>
              <w:jc w:val="center"/>
              <w:rPr>
                <w:rFonts w:ascii="Roboto" w:hAnsi="Roboto"/>
                <w:b/>
                <w:bCs/>
                <w:sz w:val="20"/>
                <w:szCs w:val="20"/>
              </w:rPr>
            </w:pPr>
            <w:r w:rsidRPr="000572E0">
              <w:rPr>
                <w:rFonts w:ascii="Roboto" w:hAnsi="Roboto"/>
                <w:b/>
                <w:bCs/>
                <w:sz w:val="20"/>
                <w:szCs w:val="20"/>
              </w:rPr>
              <w:t>Instrucțiuni generale</w:t>
            </w:r>
          </w:p>
          <w:p w14:paraId="7F9D67DB" w14:textId="1E60BC02" w:rsidR="00C54E49" w:rsidRPr="00CB5D18" w:rsidRDefault="00C54E49" w:rsidP="00CB5D18">
            <w:pPr>
              <w:pStyle w:val="ListParagraph"/>
              <w:numPr>
                <w:ilvl w:val="0"/>
                <w:numId w:val="7"/>
              </w:numPr>
              <w:tabs>
                <w:tab w:val="left" w:pos="328"/>
              </w:tabs>
              <w:ind w:left="0" w:firstLine="0"/>
              <w:jc w:val="both"/>
              <w:rPr>
                <w:rFonts w:ascii="Roboto" w:hAnsi="Roboto"/>
                <w:sz w:val="20"/>
                <w:szCs w:val="20"/>
              </w:rPr>
            </w:pPr>
            <w:r w:rsidRPr="000572E0">
              <w:rPr>
                <w:rFonts w:ascii="Roboto" w:hAnsi="Roboto"/>
                <w:sz w:val="20"/>
                <w:szCs w:val="20"/>
              </w:rPr>
              <w:t xml:space="preserve">Prezenta anexă conține instrucțiuni </w:t>
            </w:r>
            <w:r w:rsidR="00AB4408">
              <w:rPr>
                <w:rFonts w:ascii="Roboto" w:hAnsi="Roboto"/>
                <w:sz w:val="20"/>
                <w:szCs w:val="20"/>
              </w:rPr>
              <w:t>privind</w:t>
            </w:r>
            <w:r w:rsidR="00AB4408" w:rsidRPr="000572E0">
              <w:rPr>
                <w:rFonts w:ascii="Roboto" w:hAnsi="Roboto"/>
                <w:sz w:val="20"/>
                <w:szCs w:val="20"/>
              </w:rPr>
              <w:t xml:space="preserve"> </w:t>
            </w:r>
            <w:r w:rsidRPr="000572E0">
              <w:rPr>
                <w:rFonts w:ascii="Roboto" w:hAnsi="Roboto"/>
                <w:sz w:val="20"/>
                <w:szCs w:val="20"/>
              </w:rPr>
              <w:t xml:space="preserve">notificarea de către o instituție de credit sau </w:t>
            </w:r>
            <w:r w:rsidR="00CB5D18">
              <w:rPr>
                <w:rFonts w:ascii="Roboto" w:hAnsi="Roboto"/>
                <w:sz w:val="20"/>
                <w:szCs w:val="20"/>
              </w:rPr>
              <w:t xml:space="preserve">de către </w:t>
            </w:r>
            <w:r w:rsidRPr="00CB5D18">
              <w:rPr>
                <w:rFonts w:ascii="Roboto" w:hAnsi="Roboto"/>
                <w:sz w:val="20"/>
                <w:szCs w:val="20"/>
              </w:rPr>
              <w:t xml:space="preserve">o entitate a faptului că a constatat imposibilitatea recunoașterii contractuale a competențelor de reducere a valorii contabile și de conversie. </w:t>
            </w:r>
          </w:p>
          <w:p w14:paraId="54A63A70" w14:textId="77777777" w:rsidR="00C54E49" w:rsidRPr="000572E0" w:rsidRDefault="00C54E49" w:rsidP="00C54E49">
            <w:pPr>
              <w:tabs>
                <w:tab w:val="left" w:pos="999"/>
              </w:tabs>
              <w:jc w:val="both"/>
              <w:rPr>
                <w:rFonts w:ascii="Roboto" w:hAnsi="Roboto"/>
                <w:sz w:val="20"/>
                <w:szCs w:val="20"/>
              </w:rPr>
            </w:pPr>
          </w:p>
          <w:p w14:paraId="081CBA86" w14:textId="45D87282" w:rsidR="00C54E49" w:rsidRPr="000572E0" w:rsidRDefault="00C54E49" w:rsidP="00C95465">
            <w:pPr>
              <w:pStyle w:val="ListParagraph"/>
              <w:numPr>
                <w:ilvl w:val="0"/>
                <w:numId w:val="7"/>
              </w:numPr>
              <w:tabs>
                <w:tab w:val="left" w:pos="328"/>
              </w:tabs>
              <w:ind w:left="0" w:firstLine="0"/>
              <w:jc w:val="both"/>
              <w:rPr>
                <w:rFonts w:ascii="Roboto" w:hAnsi="Roboto"/>
                <w:sz w:val="20"/>
                <w:szCs w:val="20"/>
              </w:rPr>
            </w:pPr>
            <w:r w:rsidRPr="000572E0">
              <w:rPr>
                <w:rFonts w:ascii="Roboto" w:hAnsi="Roboto"/>
                <w:sz w:val="20"/>
                <w:szCs w:val="20"/>
              </w:rPr>
              <w:t>Fiecare notificare se poate referi la mai multe contracte/instrumente și/sau la mai multe categorii de datorii (</w:t>
            </w:r>
            <w:r w:rsidR="00AB4408">
              <w:rPr>
                <w:rFonts w:ascii="Roboto" w:hAnsi="Roboto"/>
                <w:sz w:val="20"/>
                <w:szCs w:val="20"/>
              </w:rPr>
              <w:t>după</w:t>
            </w:r>
            <w:r w:rsidRPr="000572E0">
              <w:rPr>
                <w:rFonts w:ascii="Roboto" w:hAnsi="Roboto"/>
                <w:sz w:val="20"/>
                <w:szCs w:val="20"/>
              </w:rPr>
              <w:t xml:space="preserve"> caz) care îndeplinesc condițiile privind imposibilitatea recunoașterii contractuale a recapitalizării interne, astfel cum </w:t>
            </w:r>
            <w:r w:rsidR="00AB4408">
              <w:rPr>
                <w:rFonts w:ascii="Roboto" w:hAnsi="Roboto"/>
                <w:sz w:val="20"/>
                <w:szCs w:val="20"/>
              </w:rPr>
              <w:t>este prevăzut</w:t>
            </w:r>
            <w:r w:rsidRPr="000572E0">
              <w:rPr>
                <w:rFonts w:ascii="Roboto" w:hAnsi="Roboto"/>
                <w:sz w:val="20"/>
                <w:szCs w:val="20"/>
              </w:rPr>
              <w:t xml:space="preserve"> la</w:t>
            </w:r>
            <w:r w:rsidR="00AB4408">
              <w:rPr>
                <w:rFonts w:ascii="Roboto" w:hAnsi="Roboto"/>
                <w:sz w:val="20"/>
                <w:szCs w:val="20"/>
              </w:rPr>
              <w:t xml:space="preserve"> </w:t>
            </w:r>
            <w:r w:rsidRPr="000572E0">
              <w:rPr>
                <w:rFonts w:ascii="Roboto" w:hAnsi="Roboto"/>
                <w:sz w:val="20"/>
                <w:szCs w:val="20"/>
              </w:rPr>
              <w:t>art.</w:t>
            </w:r>
            <w:r w:rsidR="00B32E87">
              <w:rPr>
                <w:rFonts w:ascii="Roboto" w:hAnsi="Roboto"/>
                <w:sz w:val="20"/>
                <w:szCs w:val="20"/>
              </w:rPr>
              <w:t xml:space="preserve"> </w:t>
            </w:r>
            <w:r w:rsidRPr="000572E0">
              <w:rPr>
                <w:rFonts w:ascii="Roboto" w:hAnsi="Roboto"/>
                <w:sz w:val="20"/>
                <w:szCs w:val="20"/>
              </w:rPr>
              <w:t>211</w:t>
            </w:r>
            <w:r w:rsidRPr="000572E0">
              <w:rPr>
                <w:rFonts w:ascii="Roboto" w:hAnsi="Roboto"/>
                <w:sz w:val="20"/>
                <w:szCs w:val="20"/>
                <w:vertAlign w:val="superscript"/>
              </w:rPr>
              <w:t xml:space="preserve">1 </w:t>
            </w:r>
            <w:r w:rsidRPr="000572E0">
              <w:rPr>
                <w:rFonts w:ascii="Roboto" w:hAnsi="Roboto"/>
                <w:sz w:val="20"/>
                <w:szCs w:val="20"/>
              </w:rPr>
              <w:t>alin.</w:t>
            </w:r>
            <w:r w:rsidR="00B32E87">
              <w:rPr>
                <w:rFonts w:ascii="Roboto" w:hAnsi="Roboto"/>
                <w:sz w:val="20"/>
                <w:szCs w:val="20"/>
              </w:rPr>
              <w:t xml:space="preserve"> </w:t>
            </w:r>
            <w:r w:rsidRPr="000572E0">
              <w:rPr>
                <w:rFonts w:ascii="Roboto" w:hAnsi="Roboto"/>
                <w:sz w:val="20"/>
                <w:szCs w:val="20"/>
              </w:rPr>
              <w:t>(1)</w:t>
            </w:r>
            <w:r w:rsidR="00AB3B56">
              <w:rPr>
                <w:rFonts w:ascii="Roboto" w:hAnsi="Roboto"/>
                <w:sz w:val="20"/>
                <w:szCs w:val="20"/>
              </w:rPr>
              <w:t xml:space="preserve"> din Legea nr.</w:t>
            </w:r>
            <w:r w:rsidR="00B32E87">
              <w:rPr>
                <w:rFonts w:ascii="Roboto" w:hAnsi="Roboto"/>
                <w:sz w:val="20"/>
                <w:szCs w:val="20"/>
              </w:rPr>
              <w:t xml:space="preserve"> </w:t>
            </w:r>
            <w:r w:rsidR="00AB3B56">
              <w:rPr>
                <w:rFonts w:ascii="Roboto" w:hAnsi="Roboto"/>
                <w:sz w:val="20"/>
                <w:szCs w:val="20"/>
              </w:rPr>
              <w:t>232/2016</w:t>
            </w:r>
            <w:r w:rsidRPr="000572E0">
              <w:rPr>
                <w:rFonts w:ascii="Roboto" w:hAnsi="Roboto"/>
                <w:sz w:val="20"/>
                <w:szCs w:val="20"/>
              </w:rPr>
              <w:t>.</w:t>
            </w:r>
          </w:p>
          <w:p w14:paraId="512C665E" w14:textId="77777777" w:rsidR="00C54E49" w:rsidRPr="000572E0" w:rsidRDefault="00C54E49" w:rsidP="00C54E49">
            <w:pPr>
              <w:tabs>
                <w:tab w:val="left" w:pos="999"/>
              </w:tabs>
              <w:jc w:val="both"/>
              <w:rPr>
                <w:rFonts w:ascii="Roboto" w:hAnsi="Roboto"/>
                <w:sz w:val="20"/>
                <w:szCs w:val="20"/>
              </w:rPr>
            </w:pPr>
          </w:p>
          <w:p w14:paraId="2F600D20" w14:textId="0B3C88D6" w:rsidR="00C54E49" w:rsidRPr="000572E0" w:rsidRDefault="00C54E49" w:rsidP="00C95465">
            <w:pPr>
              <w:pStyle w:val="ListParagraph"/>
              <w:numPr>
                <w:ilvl w:val="0"/>
                <w:numId w:val="7"/>
              </w:numPr>
              <w:tabs>
                <w:tab w:val="left" w:pos="328"/>
              </w:tabs>
              <w:ind w:left="45" w:firstLine="0"/>
              <w:jc w:val="both"/>
              <w:rPr>
                <w:rFonts w:ascii="Roboto" w:hAnsi="Roboto"/>
                <w:sz w:val="20"/>
                <w:szCs w:val="20"/>
              </w:rPr>
            </w:pPr>
            <w:r w:rsidRPr="000572E0">
              <w:rPr>
                <w:rFonts w:ascii="Roboto" w:hAnsi="Roboto"/>
                <w:sz w:val="20"/>
                <w:szCs w:val="20"/>
              </w:rPr>
              <w:t>O instituție de credit sau o entitate poate furniza documente justificative suplimentare, inclusiv un aviz juridic sau o copie a contractului, în cazul în care acest lucru este considerat adecvat</w:t>
            </w:r>
            <w:r w:rsidR="00592C33">
              <w:rPr>
                <w:rFonts w:ascii="Roboto" w:hAnsi="Roboto"/>
                <w:sz w:val="20"/>
                <w:szCs w:val="20"/>
              </w:rPr>
              <w:t>.</w:t>
            </w:r>
            <w:r w:rsidRPr="000572E0">
              <w:rPr>
                <w:rFonts w:ascii="Roboto" w:hAnsi="Roboto"/>
                <w:sz w:val="20"/>
                <w:szCs w:val="20"/>
              </w:rPr>
              <w:t xml:space="preserve"> </w:t>
            </w:r>
            <w:r w:rsidR="00592C33" w:rsidRPr="00592C33">
              <w:rPr>
                <w:rFonts w:ascii="Roboto" w:hAnsi="Roboto"/>
                <w:sz w:val="20"/>
                <w:szCs w:val="20"/>
              </w:rPr>
              <w:t>Autoritatea de rezoluție decide modul în care trebuie furnizate aceste documente justificative suplimentare.</w:t>
            </w:r>
          </w:p>
          <w:p w14:paraId="12E44A76" w14:textId="77777777" w:rsidR="00C54E49" w:rsidRPr="000572E0" w:rsidRDefault="00C54E49" w:rsidP="00AA5A93">
            <w:pPr>
              <w:tabs>
                <w:tab w:val="left" w:pos="328"/>
              </w:tabs>
              <w:ind w:left="45"/>
              <w:jc w:val="both"/>
              <w:rPr>
                <w:rFonts w:ascii="Roboto" w:hAnsi="Roboto"/>
                <w:sz w:val="20"/>
                <w:szCs w:val="20"/>
              </w:rPr>
            </w:pPr>
          </w:p>
          <w:p w14:paraId="7945DCBA" w14:textId="2AB8633B" w:rsidR="00472137" w:rsidRPr="000572E0" w:rsidRDefault="00C54E49" w:rsidP="00C95465">
            <w:pPr>
              <w:pStyle w:val="ListParagraph"/>
              <w:numPr>
                <w:ilvl w:val="0"/>
                <w:numId w:val="7"/>
              </w:numPr>
              <w:tabs>
                <w:tab w:val="left" w:pos="328"/>
              </w:tabs>
              <w:ind w:left="45" w:firstLine="0"/>
              <w:jc w:val="both"/>
              <w:rPr>
                <w:rFonts w:ascii="Roboto" w:hAnsi="Roboto" w:cs="Times New Roman"/>
                <w:sz w:val="20"/>
                <w:szCs w:val="20"/>
              </w:rPr>
            </w:pPr>
            <w:r w:rsidRPr="000572E0">
              <w:rPr>
                <w:rFonts w:ascii="Roboto" w:hAnsi="Roboto"/>
                <w:sz w:val="20"/>
                <w:szCs w:val="20"/>
              </w:rPr>
              <w:t xml:space="preserve">În cazul în care un câmp de informații prevăzut în prezenta anexă nu se aplică unui anumit tip de contract, iar instituția de credit sau entitatea demonstrează acest lucru </w:t>
            </w:r>
            <w:r w:rsidR="00592C33">
              <w:rPr>
                <w:rFonts w:ascii="Roboto" w:hAnsi="Roboto"/>
                <w:sz w:val="20"/>
                <w:szCs w:val="20"/>
              </w:rPr>
              <w:t xml:space="preserve">autorității de rezoluție, </w:t>
            </w:r>
            <w:r w:rsidRPr="000572E0">
              <w:rPr>
                <w:rFonts w:ascii="Roboto" w:hAnsi="Roboto"/>
                <w:sz w:val="20"/>
                <w:szCs w:val="20"/>
              </w:rPr>
              <w:t>instituția de credit sau entitatea în cauză nu  furnize</w:t>
            </w:r>
            <w:r w:rsidR="009E2252" w:rsidRPr="000572E0">
              <w:rPr>
                <w:rFonts w:ascii="Roboto" w:hAnsi="Roboto"/>
                <w:sz w:val="20"/>
                <w:szCs w:val="20"/>
              </w:rPr>
              <w:t>a</w:t>
            </w:r>
            <w:r w:rsidRPr="000572E0">
              <w:rPr>
                <w:rFonts w:ascii="Roboto" w:hAnsi="Roboto"/>
                <w:sz w:val="20"/>
                <w:szCs w:val="20"/>
              </w:rPr>
              <w:t>z</w:t>
            </w:r>
            <w:r w:rsidR="009E2252" w:rsidRPr="000572E0">
              <w:rPr>
                <w:rFonts w:ascii="Roboto" w:hAnsi="Roboto"/>
                <w:sz w:val="20"/>
                <w:szCs w:val="20"/>
              </w:rPr>
              <w:t>ă</w:t>
            </w:r>
            <w:r w:rsidRPr="000572E0">
              <w:rPr>
                <w:rFonts w:ascii="Roboto" w:hAnsi="Roboto"/>
                <w:sz w:val="20"/>
                <w:szCs w:val="20"/>
              </w:rPr>
              <w:t xml:space="preserve"> informațiile enumerate în câmpul respectiv.</w:t>
            </w:r>
          </w:p>
        </w:tc>
        <w:tc>
          <w:tcPr>
            <w:tcW w:w="2127" w:type="dxa"/>
          </w:tcPr>
          <w:p w14:paraId="0831BF0A" w14:textId="75036D38" w:rsidR="00F42C24" w:rsidRPr="000572E0" w:rsidRDefault="00E21C1A" w:rsidP="00E21C1A">
            <w:pPr>
              <w:jc w:val="center"/>
              <w:rPr>
                <w:rFonts w:ascii="Roboto" w:hAnsi="Roboto" w:cs="Times New Roman"/>
                <w:sz w:val="20"/>
                <w:szCs w:val="20"/>
              </w:rPr>
            </w:pPr>
            <w:r w:rsidRPr="000572E0">
              <w:rPr>
                <w:rFonts w:ascii="Roboto" w:hAnsi="Roboto" w:cs="Times New Roman"/>
                <w:sz w:val="20"/>
                <w:szCs w:val="20"/>
              </w:rPr>
              <w:lastRenderedPageBreak/>
              <w:t>Compatibil</w:t>
            </w:r>
          </w:p>
        </w:tc>
        <w:tc>
          <w:tcPr>
            <w:tcW w:w="1842" w:type="dxa"/>
          </w:tcPr>
          <w:p w14:paraId="777A92A9" w14:textId="0DDEDBE7" w:rsidR="00FD0619" w:rsidRPr="000572E0" w:rsidRDefault="00FD0619" w:rsidP="00E21C1A">
            <w:pPr>
              <w:jc w:val="center"/>
              <w:rPr>
                <w:rFonts w:ascii="Roboto" w:hAnsi="Roboto" w:cs="Times New Roman"/>
                <w:sz w:val="20"/>
                <w:szCs w:val="20"/>
              </w:rPr>
            </w:pPr>
          </w:p>
        </w:tc>
      </w:tr>
      <w:tr w:rsidR="00C54E49" w:rsidRPr="000572E0" w14:paraId="619A3CDF" w14:textId="77777777" w:rsidTr="00FF5008">
        <w:tc>
          <w:tcPr>
            <w:tcW w:w="5368" w:type="dxa"/>
          </w:tcPr>
          <w:p w14:paraId="41E063E4" w14:textId="77777777" w:rsidR="00C54E49" w:rsidRPr="000572E0" w:rsidRDefault="00C54E49" w:rsidP="00C54E49">
            <w:pPr>
              <w:tabs>
                <w:tab w:val="left" w:pos="999"/>
              </w:tabs>
              <w:jc w:val="center"/>
              <w:rPr>
                <w:rFonts w:ascii="Roboto" w:hAnsi="Roboto"/>
                <w:b/>
                <w:bCs/>
                <w:sz w:val="20"/>
                <w:szCs w:val="20"/>
              </w:rPr>
            </w:pPr>
            <w:r w:rsidRPr="000572E0">
              <w:rPr>
                <w:rFonts w:ascii="Roboto" w:hAnsi="Roboto"/>
                <w:b/>
                <w:bCs/>
                <w:sz w:val="20"/>
                <w:szCs w:val="20"/>
              </w:rPr>
              <w:t>1. Structura notificării</w:t>
            </w:r>
          </w:p>
          <w:p w14:paraId="4F622CD9" w14:textId="58650811" w:rsidR="00C54E49" w:rsidRPr="000572E0" w:rsidRDefault="00C54E49" w:rsidP="00C54E49">
            <w:pPr>
              <w:tabs>
                <w:tab w:val="left" w:pos="999"/>
              </w:tabs>
              <w:jc w:val="both"/>
              <w:rPr>
                <w:rFonts w:ascii="Roboto" w:hAnsi="Roboto"/>
                <w:sz w:val="20"/>
                <w:szCs w:val="20"/>
              </w:rPr>
            </w:pPr>
            <w:r w:rsidRPr="000572E0">
              <w:rPr>
                <w:rFonts w:ascii="Roboto" w:hAnsi="Roboto"/>
                <w:sz w:val="20"/>
                <w:szCs w:val="20"/>
              </w:rPr>
              <w:t>Informațiile din notificare trebuie furnizate prin completarea următoarelor modele prevăzute în anexa I:</w:t>
            </w:r>
          </w:p>
          <w:p w14:paraId="045F5CFF" w14:textId="77777777" w:rsidR="00C54E49" w:rsidRPr="000572E0" w:rsidRDefault="00C54E49" w:rsidP="00C54E49">
            <w:pPr>
              <w:tabs>
                <w:tab w:val="left" w:pos="999"/>
              </w:tabs>
              <w:jc w:val="both"/>
              <w:rPr>
                <w:rFonts w:ascii="Roboto" w:hAnsi="Roboto"/>
                <w:sz w:val="20"/>
                <w:szCs w:val="20"/>
              </w:rPr>
            </w:pPr>
            <w:r w:rsidRPr="000572E0">
              <w:rPr>
                <w:rFonts w:ascii="Roboto" w:hAnsi="Roboto"/>
                <w:sz w:val="20"/>
                <w:szCs w:val="20"/>
              </w:rPr>
              <w:t>(a) „Identificarea notificării” (N00.01), care se utilizează pentru a furniza informații privind identificarea notificării în sine și a instituției sau a entității care transmite notificarea autorității de rezoluție;</w:t>
            </w:r>
          </w:p>
          <w:p w14:paraId="597F6625" w14:textId="77777777" w:rsidR="00C54E49" w:rsidRPr="000572E0" w:rsidRDefault="00C54E49" w:rsidP="00C54E49">
            <w:pPr>
              <w:tabs>
                <w:tab w:val="left" w:pos="999"/>
              </w:tabs>
              <w:jc w:val="both"/>
              <w:rPr>
                <w:rFonts w:ascii="Roboto" w:hAnsi="Roboto"/>
                <w:sz w:val="20"/>
                <w:szCs w:val="20"/>
              </w:rPr>
            </w:pPr>
            <w:r w:rsidRPr="000572E0">
              <w:rPr>
                <w:rFonts w:ascii="Roboto" w:hAnsi="Roboto"/>
                <w:sz w:val="20"/>
                <w:szCs w:val="20"/>
              </w:rPr>
              <w:t xml:space="preserve"> (b) „Imposibilitatea recunoașterii contractuale a recapitalizării interne pe contracte/instrumente” (N01.01), care se utilizează pentru a furniza informații privind datoriile care îndeplinesc condițiile privind imposibilitatea recunoașterii contractuale a recapitalizării interne, astfel cum se prevede la articolul 55 alineatul (2) primul paragraf din Directiva 2014/59/UE; </w:t>
            </w:r>
          </w:p>
          <w:p w14:paraId="077E8C89" w14:textId="77777777" w:rsidR="00C54E49" w:rsidRPr="000572E0" w:rsidRDefault="00C54E49" w:rsidP="00C54E49">
            <w:pPr>
              <w:tabs>
                <w:tab w:val="left" w:pos="999"/>
              </w:tabs>
              <w:jc w:val="both"/>
              <w:rPr>
                <w:rFonts w:ascii="Roboto" w:hAnsi="Roboto"/>
                <w:sz w:val="20"/>
                <w:szCs w:val="20"/>
              </w:rPr>
            </w:pPr>
            <w:r w:rsidRPr="000572E0">
              <w:rPr>
                <w:rFonts w:ascii="Roboto" w:hAnsi="Roboto"/>
                <w:sz w:val="20"/>
                <w:szCs w:val="20"/>
              </w:rPr>
              <w:t xml:space="preserve">(c) „Imposibilitatea recunoașterii contractuale a recapitalizării interne pe categorii” (N01.02), care se utilizează pentru a furniza informații cu privire la categoriile </w:t>
            </w:r>
            <w:r w:rsidRPr="000572E0">
              <w:rPr>
                <w:rFonts w:ascii="Roboto" w:hAnsi="Roboto"/>
                <w:sz w:val="20"/>
                <w:szCs w:val="20"/>
              </w:rPr>
              <w:lastRenderedPageBreak/>
              <w:t xml:space="preserve">de datorii care îndeplinesc condițiile privind imposibilitatea recunoașterii contractuale a recapitalizării interne, în cazul în care </w:t>
            </w:r>
            <w:r w:rsidRPr="0003681B">
              <w:rPr>
                <w:rFonts w:ascii="Roboto" w:hAnsi="Roboto"/>
                <w:sz w:val="20"/>
                <w:szCs w:val="20"/>
              </w:rPr>
              <w:t>autoritatea de rezoluție relevantă consideră</w:t>
            </w:r>
            <w:r w:rsidRPr="000572E0">
              <w:rPr>
                <w:rFonts w:ascii="Roboto" w:hAnsi="Roboto"/>
                <w:sz w:val="20"/>
                <w:szCs w:val="20"/>
              </w:rPr>
              <w:t xml:space="preserve"> că este necesar să precizeze categoriile de datorii, astfel cum se prevede la articolul 55 alineatul (7) din Directiva 2014/59/UE;</w:t>
            </w:r>
          </w:p>
          <w:p w14:paraId="4D7E215F" w14:textId="1CE2173F" w:rsidR="00C54E49" w:rsidRPr="000572E0" w:rsidRDefault="00C54E49" w:rsidP="00C54E49">
            <w:pPr>
              <w:rPr>
                <w:rFonts w:ascii="Roboto" w:hAnsi="Roboto" w:cs="Times New Roman"/>
                <w:sz w:val="20"/>
                <w:szCs w:val="20"/>
              </w:rPr>
            </w:pPr>
            <w:r w:rsidRPr="000572E0">
              <w:rPr>
                <w:rFonts w:ascii="Roboto" w:hAnsi="Roboto"/>
                <w:sz w:val="20"/>
                <w:szCs w:val="20"/>
              </w:rPr>
              <w:t xml:space="preserve"> (d) „Categoriile de datorii în caz de insolvență” (N02.00), care se utilizează pentru a furniza informații cu privire la rangul datoriilor în conformitate cu legislația națională în materie de insolvență, în sensul articolului 55 alineatul (2) al cincilea paragraf din Directiva 2014/59/UE.</w:t>
            </w:r>
          </w:p>
        </w:tc>
        <w:tc>
          <w:tcPr>
            <w:tcW w:w="5400" w:type="dxa"/>
          </w:tcPr>
          <w:p w14:paraId="01DF3188" w14:textId="08F3C3D1" w:rsidR="00C54E49" w:rsidRPr="000572E0" w:rsidRDefault="00C72ED2" w:rsidP="00C95465">
            <w:pPr>
              <w:pStyle w:val="ListParagraph"/>
              <w:numPr>
                <w:ilvl w:val="0"/>
                <w:numId w:val="7"/>
              </w:numPr>
              <w:tabs>
                <w:tab w:val="left" w:pos="186"/>
              </w:tabs>
              <w:ind w:left="0" w:firstLine="0"/>
              <w:jc w:val="both"/>
              <w:rPr>
                <w:rFonts w:ascii="Roboto" w:hAnsi="Roboto"/>
                <w:sz w:val="20"/>
                <w:szCs w:val="20"/>
              </w:rPr>
            </w:pPr>
            <w:r>
              <w:rPr>
                <w:rFonts w:ascii="Roboto" w:hAnsi="Roboto"/>
                <w:sz w:val="20"/>
                <w:szCs w:val="20"/>
              </w:rPr>
              <w:lastRenderedPageBreak/>
              <w:t xml:space="preserve"> </w:t>
            </w:r>
            <w:r w:rsidR="00C54E49" w:rsidRPr="000572E0">
              <w:rPr>
                <w:rFonts w:ascii="Roboto" w:hAnsi="Roboto"/>
                <w:sz w:val="20"/>
                <w:szCs w:val="20"/>
              </w:rPr>
              <w:t xml:space="preserve">Informațiile din notificare </w:t>
            </w:r>
            <w:r w:rsidR="000572E0" w:rsidRPr="000572E0">
              <w:rPr>
                <w:rFonts w:ascii="Roboto" w:hAnsi="Roboto"/>
                <w:sz w:val="20"/>
                <w:szCs w:val="20"/>
              </w:rPr>
              <w:t xml:space="preserve">sunt </w:t>
            </w:r>
            <w:r w:rsidR="00C54E49" w:rsidRPr="000572E0">
              <w:rPr>
                <w:rFonts w:ascii="Roboto" w:hAnsi="Roboto"/>
                <w:sz w:val="20"/>
                <w:szCs w:val="20"/>
              </w:rPr>
              <w:t xml:space="preserve">furnizate prin completarea următoarelor </w:t>
            </w:r>
            <w:r w:rsidR="00A85AC0">
              <w:rPr>
                <w:rFonts w:ascii="Roboto" w:hAnsi="Roboto"/>
                <w:sz w:val="20"/>
                <w:szCs w:val="20"/>
              </w:rPr>
              <w:t>formulare</w:t>
            </w:r>
            <w:r w:rsidR="00C54E49" w:rsidRPr="000572E0">
              <w:rPr>
                <w:rFonts w:ascii="Roboto" w:hAnsi="Roboto"/>
                <w:sz w:val="20"/>
                <w:szCs w:val="20"/>
              </w:rPr>
              <w:t xml:space="preserve"> prevăzute în </w:t>
            </w:r>
            <w:r w:rsidR="00AA5A93" w:rsidRPr="000572E0">
              <w:rPr>
                <w:rFonts w:ascii="Roboto" w:hAnsi="Roboto"/>
                <w:sz w:val="20"/>
                <w:szCs w:val="20"/>
              </w:rPr>
              <w:t>A</w:t>
            </w:r>
            <w:r w:rsidR="00C54E49" w:rsidRPr="000572E0">
              <w:rPr>
                <w:rFonts w:ascii="Roboto" w:hAnsi="Roboto"/>
                <w:sz w:val="20"/>
                <w:szCs w:val="20"/>
              </w:rPr>
              <w:t>nexa nr.</w:t>
            </w:r>
            <w:r w:rsidR="006153EA">
              <w:rPr>
                <w:rFonts w:ascii="Roboto" w:hAnsi="Roboto"/>
                <w:sz w:val="20"/>
                <w:szCs w:val="20"/>
              </w:rPr>
              <w:t xml:space="preserve"> </w:t>
            </w:r>
            <w:r w:rsidR="00C54E49" w:rsidRPr="000572E0">
              <w:rPr>
                <w:rFonts w:ascii="Roboto" w:hAnsi="Roboto"/>
                <w:sz w:val="20"/>
                <w:szCs w:val="20"/>
              </w:rPr>
              <w:t>1:</w:t>
            </w:r>
          </w:p>
          <w:p w14:paraId="6A7BED92" w14:textId="033004BA" w:rsidR="00C54E49" w:rsidRPr="000572E0" w:rsidRDefault="00C54E49" w:rsidP="00C54E49">
            <w:pPr>
              <w:tabs>
                <w:tab w:val="left" w:pos="999"/>
              </w:tabs>
              <w:jc w:val="both"/>
              <w:rPr>
                <w:rFonts w:ascii="Roboto" w:hAnsi="Roboto"/>
                <w:sz w:val="20"/>
                <w:szCs w:val="20"/>
              </w:rPr>
            </w:pPr>
            <w:r w:rsidRPr="000572E0">
              <w:rPr>
                <w:rFonts w:ascii="Roboto" w:hAnsi="Roboto"/>
                <w:sz w:val="20"/>
                <w:szCs w:val="20"/>
              </w:rPr>
              <w:t>a) „Identificarea notificării” (N00.01) se utilizează pentru a furniza informații privind identificarea notificării în sine și a instituției de credit sau a entității care transmite notificarea autorității de rezoluție;</w:t>
            </w:r>
          </w:p>
          <w:p w14:paraId="2F55D89A" w14:textId="64320DF0" w:rsidR="00C54E49" w:rsidRPr="000572E0" w:rsidRDefault="00C54E49" w:rsidP="00C54E49">
            <w:pPr>
              <w:tabs>
                <w:tab w:val="left" w:pos="999"/>
              </w:tabs>
              <w:jc w:val="both"/>
              <w:rPr>
                <w:rFonts w:ascii="Roboto" w:hAnsi="Roboto"/>
                <w:sz w:val="20"/>
                <w:szCs w:val="20"/>
              </w:rPr>
            </w:pPr>
            <w:r w:rsidRPr="000572E0">
              <w:rPr>
                <w:rFonts w:ascii="Roboto" w:hAnsi="Roboto"/>
                <w:sz w:val="20"/>
                <w:szCs w:val="20"/>
              </w:rPr>
              <w:t xml:space="preserve"> b) „Imposibilitatea recunoașterii contractuale a recapitalizării interne pe contracte/instrumente” (N01.01) se utilizează pentru a furniza informații privind datoriile care îndeplinesc condițiile privind imposibilitatea recunoașterii contractuale a recapitalizării interne, astfel cum </w:t>
            </w:r>
            <w:r w:rsidR="00AB4408">
              <w:rPr>
                <w:rFonts w:ascii="Roboto" w:hAnsi="Roboto"/>
                <w:sz w:val="20"/>
                <w:szCs w:val="20"/>
              </w:rPr>
              <w:t>este prevăzut</w:t>
            </w:r>
            <w:r w:rsidRPr="000572E0">
              <w:rPr>
                <w:rFonts w:ascii="Roboto" w:hAnsi="Roboto"/>
                <w:sz w:val="20"/>
                <w:szCs w:val="20"/>
              </w:rPr>
              <w:t xml:space="preserve"> la</w:t>
            </w:r>
            <w:r w:rsidR="00AB4408">
              <w:rPr>
                <w:rFonts w:ascii="Roboto" w:hAnsi="Roboto"/>
                <w:sz w:val="20"/>
                <w:szCs w:val="20"/>
              </w:rPr>
              <w:t xml:space="preserve"> </w:t>
            </w:r>
            <w:r w:rsidRPr="000572E0">
              <w:rPr>
                <w:rFonts w:ascii="Roboto" w:hAnsi="Roboto"/>
                <w:sz w:val="20"/>
                <w:szCs w:val="20"/>
              </w:rPr>
              <w:t>art.</w:t>
            </w:r>
            <w:r w:rsidR="00B32E87">
              <w:rPr>
                <w:rFonts w:ascii="Roboto" w:hAnsi="Roboto"/>
                <w:sz w:val="20"/>
                <w:szCs w:val="20"/>
              </w:rPr>
              <w:t xml:space="preserve"> </w:t>
            </w:r>
            <w:r w:rsidRPr="000572E0">
              <w:rPr>
                <w:rFonts w:ascii="Roboto" w:hAnsi="Roboto"/>
                <w:sz w:val="20"/>
                <w:szCs w:val="20"/>
              </w:rPr>
              <w:t>211</w:t>
            </w:r>
            <w:r w:rsidRPr="000572E0">
              <w:rPr>
                <w:rFonts w:ascii="Roboto" w:hAnsi="Roboto"/>
                <w:sz w:val="20"/>
                <w:szCs w:val="20"/>
                <w:vertAlign w:val="superscript"/>
              </w:rPr>
              <w:t>1</w:t>
            </w:r>
            <w:r w:rsidRPr="000572E0">
              <w:rPr>
                <w:rFonts w:ascii="Roboto" w:hAnsi="Roboto"/>
                <w:sz w:val="20"/>
                <w:szCs w:val="20"/>
              </w:rPr>
              <w:t xml:space="preserve"> alin.</w:t>
            </w:r>
            <w:r w:rsidR="0003681B">
              <w:rPr>
                <w:rFonts w:ascii="Roboto" w:hAnsi="Roboto"/>
                <w:sz w:val="20"/>
                <w:szCs w:val="20"/>
              </w:rPr>
              <w:t xml:space="preserve"> </w:t>
            </w:r>
            <w:r w:rsidRPr="000572E0">
              <w:rPr>
                <w:rFonts w:ascii="Roboto" w:hAnsi="Roboto"/>
                <w:sz w:val="20"/>
                <w:szCs w:val="20"/>
              </w:rPr>
              <w:t>(1)</w:t>
            </w:r>
            <w:r w:rsidR="00D557D8">
              <w:rPr>
                <w:rFonts w:ascii="Roboto" w:hAnsi="Roboto"/>
                <w:sz w:val="20"/>
                <w:szCs w:val="20"/>
              </w:rPr>
              <w:t xml:space="preserve"> din Legea nr.</w:t>
            </w:r>
            <w:r w:rsidR="00B32E87">
              <w:rPr>
                <w:rFonts w:ascii="Roboto" w:hAnsi="Roboto"/>
                <w:sz w:val="20"/>
                <w:szCs w:val="20"/>
              </w:rPr>
              <w:t xml:space="preserve"> </w:t>
            </w:r>
            <w:r w:rsidR="00D557D8">
              <w:rPr>
                <w:rFonts w:ascii="Roboto" w:hAnsi="Roboto"/>
                <w:sz w:val="20"/>
                <w:szCs w:val="20"/>
              </w:rPr>
              <w:t>232/2016</w:t>
            </w:r>
            <w:r w:rsidRPr="000572E0">
              <w:rPr>
                <w:rFonts w:ascii="Roboto" w:hAnsi="Roboto"/>
                <w:sz w:val="20"/>
                <w:szCs w:val="20"/>
              </w:rPr>
              <w:t xml:space="preserve">; </w:t>
            </w:r>
          </w:p>
          <w:p w14:paraId="0B635F45" w14:textId="6F4D9D22" w:rsidR="00C54E49" w:rsidRPr="000572E0" w:rsidRDefault="00C54E49" w:rsidP="00C54E49">
            <w:pPr>
              <w:tabs>
                <w:tab w:val="left" w:pos="999"/>
              </w:tabs>
              <w:jc w:val="both"/>
              <w:rPr>
                <w:rFonts w:ascii="Roboto" w:hAnsi="Roboto"/>
                <w:sz w:val="20"/>
                <w:szCs w:val="20"/>
              </w:rPr>
            </w:pPr>
            <w:r w:rsidRPr="000572E0">
              <w:rPr>
                <w:rFonts w:ascii="Roboto" w:hAnsi="Roboto"/>
                <w:sz w:val="20"/>
                <w:szCs w:val="20"/>
              </w:rPr>
              <w:t xml:space="preserve">c) „Imposibilitatea recunoașterii contractuale a recapitalizării interne pe categorii” (N01.02) se utilizează pentru a furniza informații cu privire la categoriile de datorii </w:t>
            </w:r>
            <w:r w:rsidRPr="000572E0">
              <w:rPr>
                <w:rFonts w:ascii="Roboto" w:hAnsi="Roboto"/>
                <w:sz w:val="20"/>
                <w:szCs w:val="20"/>
              </w:rPr>
              <w:lastRenderedPageBreak/>
              <w:t>care îndeplinesc condițiile privind imposibilitatea recunoașterii contractuale a recapitalizării interne, în cazul în care</w:t>
            </w:r>
            <w:r w:rsidRPr="001E0031">
              <w:rPr>
                <w:rFonts w:ascii="Roboto" w:hAnsi="Roboto"/>
                <w:sz w:val="20"/>
                <w:szCs w:val="20"/>
              </w:rPr>
              <w:t xml:space="preserve"> autoritate</w:t>
            </w:r>
            <w:r w:rsidR="001E0031">
              <w:rPr>
                <w:rFonts w:ascii="Roboto" w:hAnsi="Roboto"/>
                <w:sz w:val="20"/>
                <w:szCs w:val="20"/>
              </w:rPr>
              <w:t>a</w:t>
            </w:r>
            <w:r w:rsidRPr="001E0031">
              <w:rPr>
                <w:rFonts w:ascii="Roboto" w:hAnsi="Roboto"/>
                <w:sz w:val="20"/>
                <w:szCs w:val="20"/>
              </w:rPr>
              <w:t xml:space="preserve"> de rezoluți</w:t>
            </w:r>
            <w:r w:rsidRPr="000572E0">
              <w:rPr>
                <w:rFonts w:ascii="Roboto" w:hAnsi="Roboto"/>
                <w:sz w:val="20"/>
                <w:szCs w:val="20"/>
              </w:rPr>
              <w:t>e</w:t>
            </w:r>
            <w:r w:rsidR="001E0031">
              <w:rPr>
                <w:rFonts w:ascii="Roboto" w:hAnsi="Roboto"/>
                <w:sz w:val="20"/>
                <w:szCs w:val="20"/>
              </w:rPr>
              <w:t xml:space="preserve"> </w:t>
            </w:r>
            <w:r w:rsidRPr="000572E0">
              <w:rPr>
                <w:rFonts w:ascii="Roboto" w:hAnsi="Roboto"/>
                <w:sz w:val="20"/>
                <w:szCs w:val="20"/>
              </w:rPr>
              <w:t xml:space="preserve">consideră că este necesar să precizeze categoriile de datorii, </w:t>
            </w:r>
            <w:r w:rsidR="005D29EF">
              <w:rPr>
                <w:rFonts w:ascii="Roboto" w:hAnsi="Roboto"/>
                <w:sz w:val="20"/>
                <w:szCs w:val="20"/>
              </w:rPr>
              <w:t>astfel cum este prevăzut la art. 212 alin. (2) din Legea nr. 232/2016.</w:t>
            </w:r>
          </w:p>
          <w:p w14:paraId="7AD31F69" w14:textId="0F92163E" w:rsidR="00C54E49" w:rsidRPr="005E15AA" w:rsidDel="00F6383C" w:rsidRDefault="00C54E49" w:rsidP="00C54E49">
            <w:pPr>
              <w:tabs>
                <w:tab w:val="left" w:pos="999"/>
              </w:tabs>
              <w:jc w:val="both"/>
              <w:rPr>
                <w:rFonts w:ascii="Roboto" w:hAnsi="Roboto"/>
                <w:sz w:val="20"/>
                <w:szCs w:val="20"/>
              </w:rPr>
            </w:pPr>
            <w:r w:rsidRPr="000572E0">
              <w:rPr>
                <w:rFonts w:ascii="Roboto" w:hAnsi="Roboto"/>
                <w:sz w:val="20"/>
                <w:szCs w:val="20"/>
              </w:rPr>
              <w:t xml:space="preserve"> d) „Categoriile de datorii în caz de insolvabilitate” (N02.00) se utilizează pentru a furniza informații cu privire la rangul datoriilor în conformitate cu </w:t>
            </w:r>
            <w:r w:rsidRPr="00651BB0">
              <w:rPr>
                <w:rFonts w:ascii="Roboto" w:hAnsi="Roboto"/>
                <w:sz w:val="20"/>
                <w:szCs w:val="20"/>
              </w:rPr>
              <w:t>Legea insolvabilității nr.</w:t>
            </w:r>
            <w:r w:rsidR="00B32E87">
              <w:rPr>
                <w:rFonts w:ascii="Roboto" w:hAnsi="Roboto"/>
                <w:sz w:val="20"/>
                <w:szCs w:val="20"/>
              </w:rPr>
              <w:t xml:space="preserve"> </w:t>
            </w:r>
            <w:r w:rsidRPr="00651BB0">
              <w:rPr>
                <w:rFonts w:ascii="Roboto" w:hAnsi="Roboto"/>
                <w:sz w:val="20"/>
                <w:szCs w:val="20"/>
              </w:rPr>
              <w:t>149/2012</w:t>
            </w:r>
            <w:r w:rsidR="005E15AA">
              <w:rPr>
                <w:rFonts w:ascii="Roboto" w:hAnsi="Roboto"/>
                <w:sz w:val="20"/>
                <w:szCs w:val="20"/>
              </w:rPr>
              <w:t xml:space="preserve"> (în continuare – Legea nr. 149/2012)</w:t>
            </w:r>
            <w:r w:rsidRPr="00651BB0">
              <w:rPr>
                <w:rFonts w:ascii="Roboto" w:hAnsi="Roboto"/>
                <w:sz w:val="20"/>
                <w:szCs w:val="20"/>
              </w:rPr>
              <w:t>, în sensul</w:t>
            </w:r>
            <w:r w:rsidRPr="000572E0">
              <w:rPr>
                <w:rFonts w:ascii="Roboto" w:hAnsi="Roboto"/>
                <w:sz w:val="20"/>
                <w:szCs w:val="20"/>
              </w:rPr>
              <w:t xml:space="preserve"> art.</w:t>
            </w:r>
            <w:r w:rsidR="00B32E87">
              <w:rPr>
                <w:rFonts w:ascii="Roboto" w:hAnsi="Roboto"/>
                <w:sz w:val="20"/>
                <w:szCs w:val="20"/>
              </w:rPr>
              <w:t xml:space="preserve"> </w:t>
            </w:r>
            <w:r w:rsidRPr="000572E0">
              <w:rPr>
                <w:rFonts w:ascii="Roboto" w:hAnsi="Roboto"/>
                <w:sz w:val="20"/>
                <w:szCs w:val="20"/>
              </w:rPr>
              <w:t>211</w:t>
            </w:r>
            <w:r w:rsidRPr="000572E0">
              <w:rPr>
                <w:rFonts w:ascii="Roboto" w:hAnsi="Roboto"/>
                <w:sz w:val="20"/>
                <w:szCs w:val="20"/>
                <w:vertAlign w:val="superscript"/>
              </w:rPr>
              <w:t>1</w:t>
            </w:r>
            <w:r w:rsidRPr="000572E0">
              <w:rPr>
                <w:rFonts w:ascii="Roboto" w:hAnsi="Roboto"/>
                <w:sz w:val="20"/>
                <w:szCs w:val="20"/>
              </w:rPr>
              <w:t xml:space="preserve"> alin.</w:t>
            </w:r>
            <w:r w:rsidR="00B32E87">
              <w:rPr>
                <w:rFonts w:ascii="Roboto" w:hAnsi="Roboto"/>
                <w:sz w:val="20"/>
                <w:szCs w:val="20"/>
              </w:rPr>
              <w:t xml:space="preserve"> </w:t>
            </w:r>
            <w:r w:rsidRPr="000572E0">
              <w:rPr>
                <w:rFonts w:ascii="Roboto" w:hAnsi="Roboto"/>
                <w:sz w:val="20"/>
                <w:szCs w:val="20"/>
              </w:rPr>
              <w:t>(6) din Legea nr.</w:t>
            </w:r>
            <w:r w:rsidR="00B32E87">
              <w:rPr>
                <w:rFonts w:ascii="Roboto" w:hAnsi="Roboto"/>
                <w:sz w:val="20"/>
                <w:szCs w:val="20"/>
              </w:rPr>
              <w:t xml:space="preserve">  </w:t>
            </w:r>
            <w:r w:rsidRPr="000572E0">
              <w:rPr>
                <w:rFonts w:ascii="Roboto" w:hAnsi="Roboto"/>
                <w:sz w:val="20"/>
                <w:szCs w:val="20"/>
              </w:rPr>
              <w:t>232/2016.</w:t>
            </w:r>
          </w:p>
        </w:tc>
        <w:tc>
          <w:tcPr>
            <w:tcW w:w="2127" w:type="dxa"/>
          </w:tcPr>
          <w:p w14:paraId="1069008D" w14:textId="663D24C4" w:rsidR="00C54E49" w:rsidRPr="000572E0" w:rsidRDefault="00E21C1A" w:rsidP="00E21C1A">
            <w:pPr>
              <w:jc w:val="center"/>
              <w:rPr>
                <w:rFonts w:ascii="Roboto" w:hAnsi="Roboto" w:cs="Times New Roman"/>
                <w:sz w:val="20"/>
                <w:szCs w:val="20"/>
              </w:rPr>
            </w:pPr>
            <w:r w:rsidRPr="000572E0">
              <w:rPr>
                <w:rFonts w:ascii="Roboto" w:hAnsi="Roboto" w:cs="Times New Roman"/>
                <w:sz w:val="20"/>
                <w:szCs w:val="20"/>
              </w:rPr>
              <w:lastRenderedPageBreak/>
              <w:t>Compatibil</w:t>
            </w:r>
          </w:p>
        </w:tc>
        <w:tc>
          <w:tcPr>
            <w:tcW w:w="1842" w:type="dxa"/>
          </w:tcPr>
          <w:p w14:paraId="2746C903" w14:textId="77777777" w:rsidR="00C54E49" w:rsidRPr="000572E0" w:rsidRDefault="00C54E49" w:rsidP="00E21C1A">
            <w:pPr>
              <w:jc w:val="center"/>
              <w:rPr>
                <w:rFonts w:ascii="Roboto" w:hAnsi="Roboto" w:cs="Times New Roman"/>
                <w:sz w:val="20"/>
                <w:szCs w:val="20"/>
              </w:rPr>
            </w:pPr>
          </w:p>
        </w:tc>
      </w:tr>
      <w:tr w:rsidR="00C54E49" w:rsidRPr="000572E0" w14:paraId="7BFC9625" w14:textId="77777777" w:rsidTr="00FF5008">
        <w:tc>
          <w:tcPr>
            <w:tcW w:w="5368" w:type="dxa"/>
          </w:tcPr>
          <w:p w14:paraId="3CCE58D0" w14:textId="77777777" w:rsidR="00C54E49" w:rsidRPr="000572E0" w:rsidRDefault="00C54E49" w:rsidP="00C54E49">
            <w:pPr>
              <w:jc w:val="center"/>
              <w:rPr>
                <w:rFonts w:ascii="Roboto" w:hAnsi="Roboto" w:cs="Times New Roman"/>
                <w:b/>
                <w:bCs/>
                <w:sz w:val="20"/>
                <w:szCs w:val="20"/>
              </w:rPr>
            </w:pPr>
            <w:r w:rsidRPr="000572E0">
              <w:rPr>
                <w:rFonts w:ascii="Roboto" w:hAnsi="Roboto" w:cs="Times New Roman"/>
                <w:b/>
                <w:bCs/>
                <w:sz w:val="20"/>
                <w:szCs w:val="20"/>
              </w:rPr>
              <w:t>2. Perimetrul de consolidare Notificarea se transmite de către instituții și entități pe bază individuală.</w:t>
            </w:r>
          </w:p>
          <w:p w14:paraId="53320B0A" w14:textId="77777777" w:rsidR="00C54E49" w:rsidRPr="000572E0" w:rsidRDefault="00C54E49" w:rsidP="00C54E49">
            <w:pPr>
              <w:jc w:val="both"/>
              <w:rPr>
                <w:rFonts w:ascii="Roboto" w:hAnsi="Roboto" w:cs="Times New Roman"/>
                <w:sz w:val="20"/>
                <w:szCs w:val="20"/>
              </w:rPr>
            </w:pPr>
          </w:p>
          <w:p w14:paraId="29E55211" w14:textId="41DE528D" w:rsidR="00C54E49" w:rsidRPr="000572E0" w:rsidRDefault="00C54E49" w:rsidP="00C54E49">
            <w:pPr>
              <w:jc w:val="both"/>
              <w:rPr>
                <w:rFonts w:ascii="Roboto" w:hAnsi="Roboto" w:cs="Times New Roman"/>
                <w:sz w:val="20"/>
                <w:szCs w:val="20"/>
              </w:rPr>
            </w:pPr>
            <w:r w:rsidRPr="000572E0">
              <w:rPr>
                <w:rFonts w:ascii="Roboto" w:hAnsi="Roboto" w:cs="Times New Roman"/>
                <w:sz w:val="20"/>
                <w:szCs w:val="20"/>
              </w:rPr>
              <w:t>Notificarea se transmite de către instituții și entități pe bază individuală.</w:t>
            </w:r>
          </w:p>
        </w:tc>
        <w:tc>
          <w:tcPr>
            <w:tcW w:w="5400" w:type="dxa"/>
          </w:tcPr>
          <w:p w14:paraId="5D8A1C3B" w14:textId="73AFA94E" w:rsidR="00C54E49" w:rsidRPr="000572E0" w:rsidDel="00F6383C" w:rsidRDefault="00C54E49" w:rsidP="000F2517">
            <w:pPr>
              <w:pStyle w:val="ListParagraph"/>
              <w:numPr>
                <w:ilvl w:val="0"/>
                <w:numId w:val="7"/>
              </w:numPr>
              <w:tabs>
                <w:tab w:val="left" w:pos="45"/>
                <w:tab w:val="left" w:pos="194"/>
              </w:tabs>
              <w:ind w:left="0" w:firstLine="0"/>
              <w:jc w:val="both"/>
              <w:rPr>
                <w:rFonts w:ascii="Roboto" w:hAnsi="Roboto"/>
                <w:b/>
                <w:bCs/>
                <w:sz w:val="20"/>
                <w:szCs w:val="20"/>
              </w:rPr>
            </w:pPr>
            <w:r w:rsidRPr="000572E0">
              <w:rPr>
                <w:rFonts w:ascii="Roboto" w:hAnsi="Roboto"/>
                <w:sz w:val="20"/>
                <w:szCs w:val="20"/>
              </w:rPr>
              <w:t>Notificarea se transmite de către instituții de credit și entități pe bază individuală.</w:t>
            </w:r>
          </w:p>
        </w:tc>
        <w:tc>
          <w:tcPr>
            <w:tcW w:w="2127" w:type="dxa"/>
          </w:tcPr>
          <w:p w14:paraId="1669FD45" w14:textId="4741A0B4" w:rsidR="00C54E49" w:rsidRPr="000572E0" w:rsidRDefault="00E21C1A" w:rsidP="00E21C1A">
            <w:pPr>
              <w:jc w:val="center"/>
              <w:rPr>
                <w:rFonts w:ascii="Roboto" w:hAnsi="Roboto" w:cs="Times New Roman"/>
                <w:sz w:val="20"/>
                <w:szCs w:val="20"/>
              </w:rPr>
            </w:pPr>
            <w:r w:rsidRPr="000572E0">
              <w:rPr>
                <w:rFonts w:ascii="Roboto" w:hAnsi="Roboto" w:cs="Times New Roman"/>
                <w:sz w:val="20"/>
                <w:szCs w:val="20"/>
              </w:rPr>
              <w:t>Compatibil</w:t>
            </w:r>
          </w:p>
        </w:tc>
        <w:tc>
          <w:tcPr>
            <w:tcW w:w="1842" w:type="dxa"/>
          </w:tcPr>
          <w:p w14:paraId="7B2600E0" w14:textId="77777777" w:rsidR="00C54E49" w:rsidRPr="000572E0" w:rsidRDefault="00C54E49" w:rsidP="00E21C1A">
            <w:pPr>
              <w:jc w:val="center"/>
              <w:rPr>
                <w:rFonts w:ascii="Roboto" w:hAnsi="Roboto" w:cs="Times New Roman"/>
                <w:sz w:val="20"/>
                <w:szCs w:val="20"/>
              </w:rPr>
            </w:pPr>
          </w:p>
        </w:tc>
      </w:tr>
      <w:tr w:rsidR="00C54E49" w:rsidRPr="000572E0" w14:paraId="41A60200" w14:textId="77777777" w:rsidTr="00FF5008">
        <w:tc>
          <w:tcPr>
            <w:tcW w:w="5368" w:type="dxa"/>
          </w:tcPr>
          <w:p w14:paraId="46A6C990" w14:textId="1B5FBB6E" w:rsidR="00C54E49" w:rsidRPr="000572E0" w:rsidRDefault="009F45F0" w:rsidP="009F45F0">
            <w:pPr>
              <w:jc w:val="center"/>
              <w:rPr>
                <w:rFonts w:ascii="Roboto" w:hAnsi="Roboto" w:cs="Times New Roman"/>
                <w:b/>
                <w:bCs/>
                <w:sz w:val="20"/>
                <w:szCs w:val="20"/>
              </w:rPr>
            </w:pPr>
            <w:r w:rsidRPr="000572E0">
              <w:rPr>
                <w:rFonts w:ascii="Roboto" w:hAnsi="Roboto" w:cs="Times New Roman"/>
                <w:b/>
                <w:bCs/>
                <w:sz w:val="20"/>
                <w:szCs w:val="20"/>
              </w:rPr>
              <w:t>PARTEA A II-A: INSTRUCȚIUNI SPECIFICE MODELELOR</w:t>
            </w:r>
          </w:p>
        </w:tc>
        <w:tc>
          <w:tcPr>
            <w:tcW w:w="5400" w:type="dxa"/>
          </w:tcPr>
          <w:p w14:paraId="36851119" w14:textId="77777777" w:rsidR="009F45F0" w:rsidRPr="000572E0" w:rsidRDefault="009F45F0" w:rsidP="009F45F0">
            <w:pPr>
              <w:tabs>
                <w:tab w:val="left" w:pos="999"/>
              </w:tabs>
              <w:jc w:val="center"/>
              <w:rPr>
                <w:rFonts w:ascii="Roboto" w:hAnsi="Roboto"/>
                <w:b/>
                <w:bCs/>
                <w:sz w:val="20"/>
                <w:szCs w:val="20"/>
              </w:rPr>
            </w:pPr>
            <w:r w:rsidRPr="000572E0">
              <w:rPr>
                <w:rFonts w:ascii="Roboto" w:hAnsi="Roboto"/>
                <w:b/>
                <w:bCs/>
                <w:sz w:val="20"/>
                <w:szCs w:val="20"/>
              </w:rPr>
              <w:t>Secțiunea a 2-a</w:t>
            </w:r>
          </w:p>
          <w:p w14:paraId="078F8464" w14:textId="0961204D" w:rsidR="00C54E49" w:rsidRPr="000572E0" w:rsidDel="00F6383C" w:rsidRDefault="009F45F0" w:rsidP="009F45F0">
            <w:pPr>
              <w:tabs>
                <w:tab w:val="left" w:pos="999"/>
              </w:tabs>
              <w:jc w:val="center"/>
              <w:rPr>
                <w:rFonts w:ascii="Roboto" w:hAnsi="Roboto"/>
                <w:b/>
                <w:bCs/>
                <w:sz w:val="20"/>
                <w:szCs w:val="20"/>
              </w:rPr>
            </w:pPr>
            <w:r w:rsidRPr="000572E0">
              <w:rPr>
                <w:rFonts w:ascii="Roboto" w:hAnsi="Roboto"/>
                <w:b/>
                <w:bCs/>
                <w:sz w:val="20"/>
                <w:szCs w:val="20"/>
              </w:rPr>
              <w:t xml:space="preserve">Instrucțiuni specifice </w:t>
            </w:r>
            <w:r w:rsidR="00A85AC0">
              <w:rPr>
                <w:rFonts w:ascii="Roboto" w:hAnsi="Roboto"/>
                <w:b/>
                <w:bCs/>
                <w:sz w:val="20"/>
                <w:szCs w:val="20"/>
              </w:rPr>
              <w:t>formularelor</w:t>
            </w:r>
          </w:p>
        </w:tc>
        <w:tc>
          <w:tcPr>
            <w:tcW w:w="2127" w:type="dxa"/>
          </w:tcPr>
          <w:p w14:paraId="27D69319" w14:textId="396630EA" w:rsidR="00C54E49" w:rsidRPr="000572E0" w:rsidRDefault="00E21C1A" w:rsidP="00E21C1A">
            <w:pPr>
              <w:jc w:val="center"/>
              <w:rPr>
                <w:rFonts w:ascii="Roboto" w:hAnsi="Roboto" w:cs="Times New Roman"/>
                <w:sz w:val="20"/>
                <w:szCs w:val="20"/>
              </w:rPr>
            </w:pPr>
            <w:r w:rsidRPr="000572E0">
              <w:rPr>
                <w:rFonts w:ascii="Roboto" w:hAnsi="Roboto" w:cs="Times New Roman"/>
                <w:sz w:val="20"/>
                <w:szCs w:val="20"/>
              </w:rPr>
              <w:t>Compatibil</w:t>
            </w:r>
          </w:p>
        </w:tc>
        <w:tc>
          <w:tcPr>
            <w:tcW w:w="1842" w:type="dxa"/>
          </w:tcPr>
          <w:p w14:paraId="6DD5E458" w14:textId="77777777" w:rsidR="00C54E49" w:rsidRPr="000572E0" w:rsidRDefault="00C54E49" w:rsidP="00E21C1A">
            <w:pPr>
              <w:jc w:val="center"/>
              <w:rPr>
                <w:rFonts w:ascii="Roboto" w:hAnsi="Roboto" w:cs="Times New Roman"/>
                <w:sz w:val="20"/>
                <w:szCs w:val="20"/>
              </w:rPr>
            </w:pPr>
          </w:p>
        </w:tc>
      </w:tr>
      <w:tr w:rsidR="00C54E49" w:rsidRPr="000572E0" w14:paraId="722BA51D" w14:textId="77777777" w:rsidTr="00FF5008">
        <w:tc>
          <w:tcPr>
            <w:tcW w:w="5368" w:type="dxa"/>
          </w:tcPr>
          <w:p w14:paraId="4593DCE1" w14:textId="77777777" w:rsidR="006F36C0" w:rsidRPr="000572E0" w:rsidRDefault="006F36C0" w:rsidP="006F36C0">
            <w:pPr>
              <w:tabs>
                <w:tab w:val="left" w:pos="999"/>
              </w:tabs>
              <w:rPr>
                <w:rFonts w:ascii="Roboto" w:hAnsi="Roboto"/>
                <w:sz w:val="20"/>
                <w:szCs w:val="20"/>
              </w:rPr>
            </w:pPr>
            <w:r w:rsidRPr="000572E0">
              <w:rPr>
                <w:rFonts w:ascii="Roboto" w:hAnsi="Roboto"/>
                <w:sz w:val="20"/>
                <w:szCs w:val="20"/>
              </w:rPr>
              <w:t xml:space="preserve">3. </w:t>
            </w:r>
            <w:r w:rsidRPr="000572E0">
              <w:rPr>
                <w:rFonts w:ascii="Roboto" w:hAnsi="Roboto"/>
                <w:b/>
                <w:bCs/>
                <w:sz w:val="20"/>
                <w:szCs w:val="20"/>
              </w:rPr>
              <w:t>N00.01 – Identificarea notificării</w:t>
            </w:r>
          </w:p>
          <w:p w14:paraId="548D7915" w14:textId="77777777" w:rsidR="006F36C0" w:rsidRPr="000572E0" w:rsidRDefault="006F36C0" w:rsidP="006F36C0">
            <w:pPr>
              <w:tabs>
                <w:tab w:val="left" w:pos="999"/>
              </w:tabs>
              <w:rPr>
                <w:rFonts w:ascii="Roboto" w:hAnsi="Roboto"/>
                <w:i/>
                <w:iCs/>
                <w:sz w:val="20"/>
                <w:szCs w:val="20"/>
              </w:rPr>
            </w:pPr>
            <w:r w:rsidRPr="000572E0">
              <w:rPr>
                <w:rFonts w:ascii="Roboto" w:hAnsi="Roboto"/>
                <w:sz w:val="20"/>
                <w:szCs w:val="20"/>
              </w:rPr>
              <w:t xml:space="preserve">3.1. </w:t>
            </w:r>
            <w:r w:rsidRPr="000572E0">
              <w:rPr>
                <w:rFonts w:ascii="Roboto" w:hAnsi="Roboto"/>
                <w:i/>
                <w:iCs/>
                <w:sz w:val="20"/>
                <w:szCs w:val="20"/>
              </w:rPr>
              <w:t>Instrucțiuni pentru fiecare rând</w:t>
            </w:r>
          </w:p>
          <w:p w14:paraId="6E1678BF" w14:textId="77777777" w:rsidR="00C54E49" w:rsidRPr="000572E0" w:rsidRDefault="00C54E49" w:rsidP="00C54E49">
            <w:pPr>
              <w:jc w:val="both"/>
              <w:rPr>
                <w:rFonts w:ascii="Roboto" w:hAnsi="Roboto" w:cs="Times New Roman"/>
                <w:sz w:val="20"/>
                <w:szCs w:val="20"/>
              </w:rPr>
            </w:pPr>
          </w:p>
        </w:tc>
        <w:tc>
          <w:tcPr>
            <w:tcW w:w="5400" w:type="dxa"/>
          </w:tcPr>
          <w:p w14:paraId="6F233257" w14:textId="726C09C9" w:rsidR="00C54E49" w:rsidRPr="000572E0" w:rsidDel="00F6383C" w:rsidRDefault="009F45F0" w:rsidP="000F2517">
            <w:pPr>
              <w:pStyle w:val="ListParagraph"/>
              <w:numPr>
                <w:ilvl w:val="0"/>
                <w:numId w:val="7"/>
              </w:numPr>
              <w:tabs>
                <w:tab w:val="left" w:pos="0"/>
                <w:tab w:val="left" w:pos="336"/>
              </w:tabs>
              <w:ind w:left="0" w:firstLine="0"/>
              <w:jc w:val="both"/>
              <w:rPr>
                <w:rFonts w:ascii="Roboto" w:hAnsi="Roboto"/>
                <w:b/>
                <w:bCs/>
                <w:sz w:val="20"/>
                <w:szCs w:val="20"/>
              </w:rPr>
            </w:pPr>
            <w:r w:rsidRPr="000572E0">
              <w:rPr>
                <w:rFonts w:ascii="Roboto" w:hAnsi="Roboto"/>
                <w:sz w:val="20"/>
                <w:szCs w:val="20"/>
              </w:rPr>
              <w:t xml:space="preserve">Instrucțiuni </w:t>
            </w:r>
            <w:r w:rsidR="00CB5D18">
              <w:rPr>
                <w:rFonts w:ascii="Roboto" w:hAnsi="Roboto"/>
                <w:sz w:val="20"/>
                <w:szCs w:val="20"/>
              </w:rPr>
              <w:t xml:space="preserve">de completare </w:t>
            </w:r>
            <w:r w:rsidRPr="000572E0">
              <w:rPr>
                <w:rFonts w:ascii="Roboto" w:hAnsi="Roboto"/>
                <w:sz w:val="20"/>
                <w:szCs w:val="20"/>
              </w:rPr>
              <w:t xml:space="preserve">pentru fiecare rând </w:t>
            </w:r>
            <w:r w:rsidR="00CB5D18">
              <w:rPr>
                <w:rFonts w:ascii="Roboto" w:hAnsi="Roboto"/>
                <w:sz w:val="20"/>
                <w:szCs w:val="20"/>
              </w:rPr>
              <w:t>din</w:t>
            </w:r>
            <w:r w:rsidRPr="000572E0">
              <w:rPr>
                <w:rFonts w:ascii="Roboto" w:hAnsi="Roboto"/>
                <w:sz w:val="20"/>
                <w:szCs w:val="20"/>
              </w:rPr>
              <w:t xml:space="preserve"> </w:t>
            </w:r>
            <w:r w:rsidR="00A85AC0">
              <w:rPr>
                <w:rFonts w:ascii="Roboto" w:hAnsi="Roboto"/>
                <w:sz w:val="20"/>
                <w:szCs w:val="20"/>
              </w:rPr>
              <w:t>formularul</w:t>
            </w:r>
            <w:r w:rsidRPr="000572E0">
              <w:rPr>
                <w:rFonts w:ascii="Roboto" w:hAnsi="Roboto"/>
                <w:sz w:val="20"/>
                <w:szCs w:val="20"/>
              </w:rPr>
              <w:t xml:space="preserve"> N00.01 „</w:t>
            </w:r>
            <w:r w:rsidRPr="000572E0">
              <w:rPr>
                <w:rFonts w:ascii="Roboto" w:hAnsi="Roboto"/>
                <w:i/>
                <w:iCs/>
                <w:sz w:val="20"/>
                <w:szCs w:val="20"/>
              </w:rPr>
              <w:t>Identificarea notificării</w:t>
            </w:r>
            <w:r w:rsidRPr="000572E0">
              <w:rPr>
                <w:rFonts w:ascii="Roboto" w:hAnsi="Roboto"/>
                <w:sz w:val="20"/>
                <w:szCs w:val="20"/>
              </w:rPr>
              <w:t>”:</w:t>
            </w:r>
          </w:p>
        </w:tc>
        <w:tc>
          <w:tcPr>
            <w:tcW w:w="2127" w:type="dxa"/>
          </w:tcPr>
          <w:p w14:paraId="344F36A8" w14:textId="611A356E" w:rsidR="00C54E49" w:rsidRPr="000572E0" w:rsidRDefault="0022671C" w:rsidP="00E21C1A">
            <w:pPr>
              <w:jc w:val="center"/>
              <w:rPr>
                <w:rFonts w:ascii="Roboto" w:hAnsi="Roboto" w:cs="Times New Roman"/>
                <w:sz w:val="20"/>
                <w:szCs w:val="20"/>
              </w:rPr>
            </w:pPr>
            <w:r w:rsidRPr="0022671C">
              <w:rPr>
                <w:rFonts w:ascii="Roboto" w:hAnsi="Roboto" w:cs="Times New Roman"/>
                <w:sz w:val="20"/>
                <w:szCs w:val="20"/>
              </w:rPr>
              <w:t>Compatibil</w:t>
            </w:r>
          </w:p>
        </w:tc>
        <w:tc>
          <w:tcPr>
            <w:tcW w:w="1842" w:type="dxa"/>
          </w:tcPr>
          <w:p w14:paraId="5DF09908" w14:textId="77777777" w:rsidR="00C54E49" w:rsidRPr="000572E0" w:rsidRDefault="00C54E49" w:rsidP="00E21C1A">
            <w:pPr>
              <w:jc w:val="center"/>
              <w:rPr>
                <w:rFonts w:ascii="Roboto" w:hAnsi="Roboto" w:cs="Times New Roman"/>
                <w:sz w:val="20"/>
                <w:szCs w:val="20"/>
              </w:rPr>
            </w:pPr>
          </w:p>
        </w:tc>
      </w:tr>
      <w:tr w:rsidR="00C54E49" w:rsidRPr="000572E0" w14:paraId="68BF9F91" w14:textId="77777777" w:rsidTr="00FF5008">
        <w:tc>
          <w:tcPr>
            <w:tcW w:w="5368" w:type="dxa"/>
          </w:tcPr>
          <w:tbl>
            <w:tblPr>
              <w:tblStyle w:val="TableGrid"/>
              <w:tblW w:w="5132" w:type="dxa"/>
              <w:tblLayout w:type="fixed"/>
              <w:tblLook w:val="04A0" w:firstRow="1" w:lastRow="0" w:firstColumn="1" w:lastColumn="0" w:noHBand="0" w:noVBand="1"/>
            </w:tblPr>
            <w:tblGrid>
              <w:gridCol w:w="871"/>
              <w:gridCol w:w="4261"/>
            </w:tblGrid>
            <w:tr w:rsidR="00FF5008" w:rsidRPr="00FF5008" w14:paraId="1E013CA5" w14:textId="77777777" w:rsidTr="00FF5008">
              <w:tc>
                <w:tcPr>
                  <w:tcW w:w="871" w:type="dxa"/>
                  <w:shd w:val="clear" w:color="auto" w:fill="D1D1D1" w:themeFill="background2" w:themeFillShade="E6"/>
                </w:tcPr>
                <w:p w14:paraId="0D72761F" w14:textId="77777777" w:rsidR="00FF5008" w:rsidRPr="00FF5008" w:rsidRDefault="00FF5008" w:rsidP="00FF5008">
                  <w:pPr>
                    <w:tabs>
                      <w:tab w:val="left" w:pos="999"/>
                    </w:tabs>
                    <w:jc w:val="center"/>
                    <w:rPr>
                      <w:rFonts w:ascii="Roboto" w:hAnsi="Roboto"/>
                      <w:b/>
                      <w:bCs/>
                      <w:sz w:val="16"/>
                      <w:szCs w:val="16"/>
                    </w:rPr>
                  </w:pPr>
                  <w:r w:rsidRPr="00FF5008">
                    <w:rPr>
                      <w:rFonts w:ascii="Roboto" w:hAnsi="Roboto"/>
                      <w:b/>
                      <w:bCs/>
                      <w:sz w:val="16"/>
                      <w:szCs w:val="16"/>
                    </w:rPr>
                    <w:t>Rânduri</w:t>
                  </w:r>
                </w:p>
              </w:tc>
              <w:tc>
                <w:tcPr>
                  <w:tcW w:w="4261" w:type="dxa"/>
                  <w:shd w:val="clear" w:color="auto" w:fill="D1D1D1" w:themeFill="background2" w:themeFillShade="E6"/>
                </w:tcPr>
                <w:p w14:paraId="7B2A3A08"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Instrucțiuni</w:t>
                  </w:r>
                </w:p>
              </w:tc>
            </w:tr>
            <w:tr w:rsidR="00FF5008" w:rsidRPr="00FF5008" w14:paraId="0D458E45" w14:textId="77777777" w:rsidTr="00FF5008">
              <w:tc>
                <w:tcPr>
                  <w:tcW w:w="871" w:type="dxa"/>
                </w:tcPr>
                <w:p w14:paraId="3080439C"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0010</w:t>
                  </w:r>
                </w:p>
              </w:tc>
              <w:tc>
                <w:tcPr>
                  <w:tcW w:w="4261" w:type="dxa"/>
                </w:tcPr>
                <w:p w14:paraId="43AE7DF4"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Codul de identificare a notificării</w:t>
                  </w:r>
                </w:p>
                <w:p w14:paraId="1822E205"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Fiecare notificare trebuie să aibă un cod unic de identificare furnizat de instituția sau entitatea care transmite notificarea. Codul de identificare al notificării corespunde fiecărei notificări [transmiteri de informații], nu fiecărei datorii sau categorii. O notificare permite includerea oricât de multor datorii sau categorii, după cum este relevant la momentul notificării. Instituția sau entitatea precizează codul de identificare a notificării, care este unic pentru fiecare notificare.</w:t>
                  </w:r>
                </w:p>
              </w:tc>
            </w:tr>
            <w:tr w:rsidR="00FF5008" w:rsidRPr="00FF5008" w14:paraId="1F00C5BA" w14:textId="77777777" w:rsidTr="00FF5008">
              <w:tc>
                <w:tcPr>
                  <w:tcW w:w="871" w:type="dxa"/>
                </w:tcPr>
                <w:p w14:paraId="406FA63D"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0020</w:t>
                  </w:r>
                </w:p>
              </w:tc>
              <w:tc>
                <w:tcPr>
                  <w:tcW w:w="4261" w:type="dxa"/>
                </w:tcPr>
                <w:p w14:paraId="16493C58"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 xml:space="preserve">Data notificării </w:t>
                  </w:r>
                </w:p>
                <w:p w14:paraId="129CA8B4"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Instituțiile și entitățile indică data la care notificarea a fost trimisă autorității de rezoluție.</w:t>
                  </w:r>
                </w:p>
              </w:tc>
            </w:tr>
            <w:tr w:rsidR="00FF5008" w:rsidRPr="00FF5008" w14:paraId="59049515" w14:textId="77777777" w:rsidTr="00FF5008">
              <w:tc>
                <w:tcPr>
                  <w:tcW w:w="871" w:type="dxa"/>
                </w:tcPr>
                <w:p w14:paraId="7BAE3D38"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0030</w:t>
                  </w:r>
                </w:p>
              </w:tc>
              <w:tc>
                <w:tcPr>
                  <w:tcW w:w="4261" w:type="dxa"/>
                </w:tcPr>
                <w:p w14:paraId="666F8693" w14:textId="5A352085" w:rsidR="00FF5008" w:rsidRPr="00FF5008" w:rsidRDefault="00FF5008" w:rsidP="00FF5008">
                  <w:pPr>
                    <w:tabs>
                      <w:tab w:val="left" w:pos="999"/>
                    </w:tabs>
                    <w:rPr>
                      <w:rFonts w:ascii="Roboto" w:hAnsi="Roboto"/>
                      <w:sz w:val="16"/>
                      <w:szCs w:val="16"/>
                    </w:rPr>
                  </w:pPr>
                  <w:r w:rsidRPr="00FF5008">
                    <w:rPr>
                      <w:rFonts w:ascii="Roboto" w:hAnsi="Roboto"/>
                      <w:b/>
                      <w:bCs/>
                      <w:sz w:val="16"/>
                      <w:szCs w:val="16"/>
                    </w:rPr>
                    <w:t>Tipul notificării</w:t>
                  </w:r>
                  <w:r w:rsidR="004C1572">
                    <w:rPr>
                      <w:rStyle w:val="FootnoteReference"/>
                      <w:rFonts w:ascii="Roboto" w:hAnsi="Roboto"/>
                      <w:sz w:val="16"/>
                      <w:szCs w:val="16"/>
                    </w:rPr>
                    <w:footnoteReference w:id="1"/>
                  </w:r>
                </w:p>
                <w:p w14:paraId="5F8AB1B5"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 xml:space="preserve"> Instituțiile și entitățile indică tipul de elemente care sunt notificate în respectiva transmitere de informații, după cum urmează: (a) numai contracte/instrumente (se utilizează numai modelul N01.01);</w:t>
                  </w:r>
                </w:p>
                <w:p w14:paraId="66D053B4"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lastRenderedPageBreak/>
                    <w:t>(b) numai categorii de datorii (se utilizează numai modelul N01.02);</w:t>
                  </w:r>
                </w:p>
                <w:p w14:paraId="61281042"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(c) atât contracte/instrumente, cât și categorii de datorii (se utilizează atât modelul N01.01, cât și modelul N01.02 pentru aceeași notificare).</w:t>
                  </w:r>
                </w:p>
              </w:tc>
            </w:tr>
            <w:tr w:rsidR="00FF5008" w:rsidRPr="00FF5008" w14:paraId="5FACC81E" w14:textId="77777777" w:rsidTr="00FF5008">
              <w:tc>
                <w:tcPr>
                  <w:tcW w:w="871" w:type="dxa"/>
                </w:tcPr>
                <w:p w14:paraId="1FD8300E"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lastRenderedPageBreak/>
                    <w:t>0040</w:t>
                  </w:r>
                </w:p>
              </w:tc>
              <w:tc>
                <w:tcPr>
                  <w:tcW w:w="4261" w:type="dxa"/>
                </w:tcPr>
                <w:p w14:paraId="43B8525E"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 xml:space="preserve">Data de referință pentru modelele N01.01 și N01.02 </w:t>
                  </w:r>
                </w:p>
                <w:p w14:paraId="113CAC5B"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Instituțiile și entitățile indică data de referință pentru informațiile din modelele de notificare N01.01 și N01.02.</w:t>
                  </w:r>
                </w:p>
              </w:tc>
            </w:tr>
            <w:tr w:rsidR="00FF5008" w:rsidRPr="00FF5008" w14:paraId="196C7643" w14:textId="77777777" w:rsidTr="00FF5008">
              <w:tc>
                <w:tcPr>
                  <w:tcW w:w="871" w:type="dxa"/>
                </w:tcPr>
                <w:p w14:paraId="0286156C"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0050</w:t>
                  </w:r>
                </w:p>
              </w:tc>
              <w:tc>
                <w:tcPr>
                  <w:tcW w:w="4261" w:type="dxa"/>
                </w:tcPr>
                <w:p w14:paraId="6CF080A3"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 xml:space="preserve">Data de referință </w:t>
                  </w:r>
                </w:p>
                <w:p w14:paraId="6183D418"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pentru modelul N02.00 Instituțiile și entitățile indică data de referință pentru informațiile din modelul N02.00.</w:t>
                  </w:r>
                </w:p>
              </w:tc>
            </w:tr>
            <w:tr w:rsidR="00FF5008" w:rsidRPr="00FF5008" w14:paraId="6C7424D6" w14:textId="77777777" w:rsidTr="00FF5008">
              <w:tc>
                <w:tcPr>
                  <w:tcW w:w="871" w:type="dxa"/>
                </w:tcPr>
                <w:p w14:paraId="71019E23"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0060</w:t>
                  </w:r>
                </w:p>
              </w:tc>
              <w:tc>
                <w:tcPr>
                  <w:tcW w:w="4261" w:type="dxa"/>
                </w:tcPr>
                <w:p w14:paraId="661C8E96"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 xml:space="preserve">Moneda aplicabilă </w:t>
                  </w:r>
                </w:p>
                <w:p w14:paraId="709703A8" w14:textId="77777777" w:rsidR="00FF5008" w:rsidRPr="00FF5008" w:rsidRDefault="00FF5008" w:rsidP="00FF5008">
                  <w:pPr>
                    <w:tabs>
                      <w:tab w:val="left" w:pos="999"/>
                    </w:tabs>
                    <w:jc w:val="both"/>
                    <w:rPr>
                      <w:rFonts w:ascii="Roboto" w:hAnsi="Roboto"/>
                      <w:sz w:val="16"/>
                      <w:szCs w:val="16"/>
                    </w:rPr>
                  </w:pPr>
                  <w:r w:rsidRPr="00903CB5">
                    <w:rPr>
                      <w:rFonts w:ascii="Roboto" w:hAnsi="Roboto"/>
                      <w:sz w:val="16"/>
                      <w:szCs w:val="16"/>
                    </w:rPr>
                    <w:t>Instituțiile și entitățile indică moneda de referință a cuantumurilor din modelul N01.01, coloana 0130, din modelul N01.02, coloana 0020 și din modelul N02.00. Această valoare se referă la moneda oficială a statului membru în care este înregistrată instituția care transmite notificarea. Valoarea trebuie să respecte codul alfabetic ISO 4217.</w:t>
                  </w:r>
                </w:p>
              </w:tc>
            </w:tr>
            <w:tr w:rsidR="00FF5008" w:rsidRPr="00FF5008" w14:paraId="4D3A121D" w14:textId="77777777" w:rsidTr="00FF5008">
              <w:tc>
                <w:tcPr>
                  <w:tcW w:w="871" w:type="dxa"/>
                </w:tcPr>
                <w:p w14:paraId="3EB619A8"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0070</w:t>
                  </w:r>
                </w:p>
              </w:tc>
              <w:tc>
                <w:tcPr>
                  <w:tcW w:w="4261" w:type="dxa"/>
                </w:tcPr>
                <w:p w14:paraId="6B031BDE"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 xml:space="preserve">Denumirea instituției sau a entității </w:t>
                  </w:r>
                </w:p>
                <w:p w14:paraId="71510BAE" w14:textId="77777777" w:rsidR="00FF5008" w:rsidRPr="00FF5008" w:rsidRDefault="00FF5008" w:rsidP="00FF5008">
                  <w:pPr>
                    <w:tabs>
                      <w:tab w:val="left" w:pos="999"/>
                    </w:tabs>
                    <w:rPr>
                      <w:rFonts w:ascii="Roboto" w:hAnsi="Roboto"/>
                      <w:sz w:val="16"/>
                      <w:szCs w:val="16"/>
                    </w:rPr>
                  </w:pPr>
                  <w:r w:rsidRPr="00FF5008">
                    <w:rPr>
                      <w:rFonts w:ascii="Roboto" w:hAnsi="Roboto"/>
                      <w:sz w:val="16"/>
                      <w:szCs w:val="16"/>
                    </w:rPr>
                    <w:t>Denumirea instituției sau a entității care transmite notificarea.</w:t>
                  </w:r>
                </w:p>
              </w:tc>
            </w:tr>
            <w:tr w:rsidR="00FF5008" w:rsidRPr="00FF5008" w14:paraId="652EF009" w14:textId="77777777" w:rsidTr="00FF5008">
              <w:tc>
                <w:tcPr>
                  <w:tcW w:w="871" w:type="dxa"/>
                </w:tcPr>
                <w:p w14:paraId="47D5BEC6"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0080</w:t>
                  </w:r>
                </w:p>
              </w:tc>
              <w:tc>
                <w:tcPr>
                  <w:tcW w:w="4261" w:type="dxa"/>
                </w:tcPr>
                <w:p w14:paraId="6E047C68"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Cod</w:t>
                  </w:r>
                </w:p>
                <w:p w14:paraId="3D2590C0" w14:textId="700A5A9C"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 xml:space="preserve">Codul instituției sau al entității care transmite notificarea. Pentru instituții, codul este identificatorul alfanumeric format din 20 de cifre al entității juridice (codul LEI). Pentru alte entități, codul este codul LEI alfanumeric format din 20 de cifre sau, în cazul în care acesta nu este disponibil, un cod conform unei codificări uniforme aplicabile în Uniune sau, în cazul în care un astfel de cod nu este disponibil, un cod național. Codul trebuie să fie același cu </w:t>
                  </w:r>
                  <w:r w:rsidRPr="00F73162">
                    <w:rPr>
                      <w:rFonts w:ascii="Roboto" w:hAnsi="Roboto"/>
                      <w:sz w:val="16"/>
                      <w:szCs w:val="16"/>
                    </w:rPr>
                    <w:t>codul raportat pentru aceeași instituție sau entitate în temeiul Regulamentului de punere în aplicare (UE) 2018/1624 al Comisiei</w:t>
                  </w:r>
                  <w:r w:rsidR="004C1572">
                    <w:rPr>
                      <w:rStyle w:val="FootnoteReference"/>
                      <w:rFonts w:ascii="Roboto" w:hAnsi="Roboto"/>
                      <w:sz w:val="16"/>
                      <w:szCs w:val="16"/>
                    </w:rPr>
                    <w:footnoteReference w:id="2"/>
                  </w:r>
                  <w:r w:rsidRPr="00F73162">
                    <w:rPr>
                      <w:rFonts w:ascii="Roboto" w:hAnsi="Roboto"/>
                      <w:sz w:val="16"/>
                      <w:szCs w:val="16"/>
                    </w:rPr>
                    <w:t>. Câmpul</w:t>
                  </w:r>
                  <w:r w:rsidRPr="00FF5008">
                    <w:rPr>
                      <w:rFonts w:ascii="Roboto" w:hAnsi="Roboto"/>
                      <w:sz w:val="16"/>
                      <w:szCs w:val="16"/>
                    </w:rPr>
                    <w:t xml:space="preserve"> corespunzător codului trebuie să conțină întotdeauna o valoare.</w:t>
                  </w:r>
                </w:p>
              </w:tc>
            </w:tr>
            <w:tr w:rsidR="00FF5008" w:rsidRPr="00FF5008" w14:paraId="2C30B631" w14:textId="77777777" w:rsidTr="00FF5008">
              <w:tc>
                <w:tcPr>
                  <w:tcW w:w="871" w:type="dxa"/>
                </w:tcPr>
                <w:p w14:paraId="54BB84C0"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0090</w:t>
                  </w:r>
                </w:p>
              </w:tc>
              <w:tc>
                <w:tcPr>
                  <w:tcW w:w="4261" w:type="dxa"/>
                </w:tcPr>
                <w:p w14:paraId="38E0A0C7"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Tipul de cod</w:t>
                  </w:r>
                </w:p>
                <w:p w14:paraId="1C84C2C5"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Instituția sau entitatea specifică tipul de cod raportat în coloana 0080, indicând „Codul LEI” sau „Alt cod decât codul LEI”. Tipul de cod trebuie să aibă întotdeauna una dintre cele două valori.</w:t>
                  </w:r>
                </w:p>
              </w:tc>
            </w:tr>
            <w:tr w:rsidR="00FF5008" w:rsidRPr="00FF5008" w14:paraId="51633D2D" w14:textId="77777777" w:rsidTr="00FF5008">
              <w:tc>
                <w:tcPr>
                  <w:tcW w:w="871" w:type="dxa"/>
                </w:tcPr>
                <w:p w14:paraId="63CA393C"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lastRenderedPageBreak/>
                    <w:t>0100</w:t>
                  </w:r>
                </w:p>
              </w:tc>
              <w:tc>
                <w:tcPr>
                  <w:tcW w:w="4261" w:type="dxa"/>
                </w:tcPr>
                <w:p w14:paraId="60029EEB"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 xml:space="preserve">Persoana de contact </w:t>
                  </w:r>
                </w:p>
                <w:p w14:paraId="5F977B54"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Instituțiile și entitățile indică numele unei persoane care poate fi contactată în cazul în care autoritatea de rezoluție are nevoie de clarificări cu privire la notificare.</w:t>
                  </w:r>
                </w:p>
              </w:tc>
            </w:tr>
            <w:tr w:rsidR="00FF5008" w:rsidRPr="00FF5008" w14:paraId="62CD59D9" w14:textId="77777777" w:rsidTr="00FF5008">
              <w:tc>
                <w:tcPr>
                  <w:tcW w:w="871" w:type="dxa"/>
                </w:tcPr>
                <w:p w14:paraId="672EC442"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0110</w:t>
                  </w:r>
                </w:p>
              </w:tc>
              <w:tc>
                <w:tcPr>
                  <w:tcW w:w="4261" w:type="dxa"/>
                </w:tcPr>
                <w:p w14:paraId="082BFAD0"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 xml:space="preserve">E-mail </w:t>
                  </w:r>
                </w:p>
                <w:p w14:paraId="1A41A115"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Instituțiile și entitățile indică adresa de e-mail a persoanei menționate pe rândul 0100 – „Persoana de contact”.</w:t>
                  </w:r>
                </w:p>
              </w:tc>
            </w:tr>
            <w:tr w:rsidR="00FF5008" w:rsidRPr="00FF5008" w14:paraId="0BE96811" w14:textId="77777777" w:rsidTr="00FF5008">
              <w:tc>
                <w:tcPr>
                  <w:tcW w:w="871" w:type="dxa"/>
                </w:tcPr>
                <w:p w14:paraId="7AFCD503" w14:textId="77777777" w:rsidR="00FF5008" w:rsidRPr="00FF5008" w:rsidRDefault="00FF5008" w:rsidP="00FF5008">
                  <w:pPr>
                    <w:tabs>
                      <w:tab w:val="left" w:pos="999"/>
                    </w:tabs>
                    <w:jc w:val="center"/>
                    <w:rPr>
                      <w:rFonts w:ascii="Roboto" w:hAnsi="Roboto"/>
                      <w:sz w:val="16"/>
                      <w:szCs w:val="16"/>
                    </w:rPr>
                  </w:pPr>
                  <w:r w:rsidRPr="00FF5008">
                    <w:rPr>
                      <w:rFonts w:ascii="Roboto" w:hAnsi="Roboto"/>
                      <w:sz w:val="16"/>
                      <w:szCs w:val="16"/>
                    </w:rPr>
                    <w:t>0120</w:t>
                  </w:r>
                </w:p>
              </w:tc>
              <w:tc>
                <w:tcPr>
                  <w:tcW w:w="4261" w:type="dxa"/>
                </w:tcPr>
                <w:p w14:paraId="5084C59B" w14:textId="77777777" w:rsidR="00FF5008" w:rsidRPr="00FF5008" w:rsidRDefault="00FF5008" w:rsidP="00FF5008">
                  <w:pPr>
                    <w:tabs>
                      <w:tab w:val="left" w:pos="999"/>
                    </w:tabs>
                    <w:rPr>
                      <w:rFonts w:ascii="Roboto" w:hAnsi="Roboto"/>
                      <w:b/>
                      <w:bCs/>
                      <w:sz w:val="16"/>
                      <w:szCs w:val="16"/>
                    </w:rPr>
                  </w:pPr>
                  <w:r w:rsidRPr="00FF5008">
                    <w:rPr>
                      <w:rFonts w:ascii="Roboto" w:hAnsi="Roboto"/>
                      <w:b/>
                      <w:bCs/>
                      <w:sz w:val="16"/>
                      <w:szCs w:val="16"/>
                    </w:rPr>
                    <w:t xml:space="preserve">Telefon </w:t>
                  </w:r>
                </w:p>
                <w:p w14:paraId="109DAC58" w14:textId="77777777" w:rsidR="00FF5008" w:rsidRPr="00FF5008" w:rsidRDefault="00FF5008" w:rsidP="00FF5008">
                  <w:pPr>
                    <w:tabs>
                      <w:tab w:val="left" w:pos="999"/>
                    </w:tabs>
                    <w:jc w:val="both"/>
                    <w:rPr>
                      <w:rFonts w:ascii="Roboto" w:hAnsi="Roboto"/>
                      <w:sz w:val="16"/>
                      <w:szCs w:val="16"/>
                    </w:rPr>
                  </w:pPr>
                  <w:r w:rsidRPr="00FF5008">
                    <w:rPr>
                      <w:rFonts w:ascii="Roboto" w:hAnsi="Roboto"/>
                      <w:sz w:val="16"/>
                      <w:szCs w:val="16"/>
                    </w:rPr>
                    <w:t>Instituțiile și entitățile indică numărul de telefon al persoanei menționate pe rândul 0100 – „Persoana de contact”.</w:t>
                  </w:r>
                </w:p>
              </w:tc>
            </w:tr>
          </w:tbl>
          <w:p w14:paraId="6B5F6C41" w14:textId="77777777" w:rsidR="00C54E49" w:rsidRPr="000572E0" w:rsidRDefault="00C54E49" w:rsidP="00C54E49">
            <w:pPr>
              <w:jc w:val="both"/>
              <w:rPr>
                <w:rFonts w:ascii="Roboto" w:hAnsi="Roboto" w:cs="Times New Roman"/>
                <w:sz w:val="20"/>
                <w:szCs w:val="20"/>
              </w:rPr>
            </w:pPr>
          </w:p>
        </w:tc>
        <w:tc>
          <w:tcPr>
            <w:tcW w:w="5400" w:type="dxa"/>
          </w:tcPr>
          <w:tbl>
            <w:tblPr>
              <w:tblStyle w:val="TableGrid"/>
              <w:tblW w:w="5146" w:type="dxa"/>
              <w:tblLayout w:type="fixed"/>
              <w:tblLook w:val="04A0" w:firstRow="1" w:lastRow="0" w:firstColumn="1" w:lastColumn="0" w:noHBand="0" w:noVBand="1"/>
            </w:tblPr>
            <w:tblGrid>
              <w:gridCol w:w="894"/>
              <w:gridCol w:w="4252"/>
            </w:tblGrid>
            <w:tr w:rsidR="009F45F0" w:rsidRPr="000572E0" w14:paraId="1575C10F" w14:textId="77777777" w:rsidTr="00FF5008">
              <w:tc>
                <w:tcPr>
                  <w:tcW w:w="894" w:type="dxa"/>
                  <w:shd w:val="clear" w:color="auto" w:fill="D1D1D1" w:themeFill="background2" w:themeFillShade="E6"/>
                </w:tcPr>
                <w:p w14:paraId="445B83D5" w14:textId="77777777" w:rsidR="009F45F0" w:rsidRPr="000572E0" w:rsidRDefault="009F45F0" w:rsidP="009F45F0">
                  <w:pPr>
                    <w:tabs>
                      <w:tab w:val="left" w:pos="999"/>
                    </w:tabs>
                    <w:jc w:val="center"/>
                    <w:rPr>
                      <w:rFonts w:ascii="Roboto" w:hAnsi="Roboto"/>
                      <w:b/>
                      <w:bCs/>
                      <w:sz w:val="16"/>
                      <w:szCs w:val="16"/>
                    </w:rPr>
                  </w:pPr>
                  <w:r w:rsidRPr="000572E0">
                    <w:rPr>
                      <w:rFonts w:ascii="Roboto" w:hAnsi="Roboto"/>
                      <w:b/>
                      <w:bCs/>
                      <w:sz w:val="16"/>
                      <w:szCs w:val="16"/>
                    </w:rPr>
                    <w:lastRenderedPageBreak/>
                    <w:t>Rânduri</w:t>
                  </w:r>
                </w:p>
              </w:tc>
              <w:tc>
                <w:tcPr>
                  <w:tcW w:w="4252" w:type="dxa"/>
                  <w:shd w:val="clear" w:color="auto" w:fill="D1D1D1" w:themeFill="background2" w:themeFillShade="E6"/>
                </w:tcPr>
                <w:p w14:paraId="05DD4A3D"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Instrucțiuni</w:t>
                  </w:r>
                </w:p>
              </w:tc>
            </w:tr>
            <w:tr w:rsidR="009F45F0" w:rsidRPr="000572E0" w14:paraId="6134BB60" w14:textId="77777777" w:rsidTr="00FF5008">
              <w:tc>
                <w:tcPr>
                  <w:tcW w:w="894" w:type="dxa"/>
                </w:tcPr>
                <w:p w14:paraId="617C0715"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0010</w:t>
                  </w:r>
                </w:p>
              </w:tc>
              <w:tc>
                <w:tcPr>
                  <w:tcW w:w="4252" w:type="dxa"/>
                </w:tcPr>
                <w:p w14:paraId="6E289807"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Codul de identificare a notificării</w:t>
                  </w:r>
                </w:p>
                <w:p w14:paraId="265D37DC" w14:textId="707CF832"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 xml:space="preserve">Fiecare notificare trebuie să aibă un cod unic de identificare furnizat de instituția de credit sau entitatea care transmite notificarea. Codul de identificare al notificării corespunde fiecărei notificări [transmiteri de informații], nu fiecărei datorii sau categorii. O notificare permite includerea </w:t>
                  </w:r>
                  <w:r w:rsidR="00CB5D18">
                    <w:rPr>
                      <w:rFonts w:ascii="Roboto" w:hAnsi="Roboto"/>
                      <w:sz w:val="16"/>
                      <w:szCs w:val="16"/>
                    </w:rPr>
                    <w:t xml:space="preserve">oricărui număr de </w:t>
                  </w:r>
                  <w:r w:rsidRPr="000572E0">
                    <w:rPr>
                      <w:rFonts w:ascii="Roboto" w:hAnsi="Roboto"/>
                      <w:sz w:val="16"/>
                      <w:szCs w:val="16"/>
                    </w:rPr>
                    <w:t xml:space="preserve">datorii sau categorii, </w:t>
                  </w:r>
                  <w:r w:rsidR="00CB5D18">
                    <w:rPr>
                      <w:rFonts w:ascii="Roboto" w:hAnsi="Roboto"/>
                      <w:sz w:val="16"/>
                      <w:szCs w:val="16"/>
                    </w:rPr>
                    <w:t>în funcție de</w:t>
                  </w:r>
                  <w:r w:rsidRPr="000572E0">
                    <w:rPr>
                      <w:rFonts w:ascii="Roboto" w:hAnsi="Roboto"/>
                      <w:sz w:val="16"/>
                      <w:szCs w:val="16"/>
                    </w:rPr>
                    <w:t xml:space="preserve"> relevan</w:t>
                  </w:r>
                  <w:r w:rsidR="00CB5D18">
                    <w:rPr>
                      <w:rFonts w:ascii="Roboto" w:hAnsi="Roboto"/>
                      <w:sz w:val="16"/>
                      <w:szCs w:val="16"/>
                    </w:rPr>
                    <w:t>ța</w:t>
                  </w:r>
                  <w:r w:rsidRPr="000572E0">
                    <w:rPr>
                      <w:rFonts w:ascii="Roboto" w:hAnsi="Roboto"/>
                      <w:sz w:val="16"/>
                      <w:szCs w:val="16"/>
                    </w:rPr>
                    <w:t xml:space="preserve"> </w:t>
                  </w:r>
                  <w:r w:rsidR="00CB5D18">
                    <w:rPr>
                      <w:rFonts w:ascii="Roboto" w:hAnsi="Roboto"/>
                      <w:sz w:val="16"/>
                      <w:szCs w:val="16"/>
                    </w:rPr>
                    <w:t xml:space="preserve">lor de </w:t>
                  </w:r>
                  <w:r w:rsidRPr="000572E0">
                    <w:rPr>
                      <w:rFonts w:ascii="Roboto" w:hAnsi="Roboto"/>
                      <w:sz w:val="16"/>
                      <w:szCs w:val="16"/>
                    </w:rPr>
                    <w:t xml:space="preserve">la </w:t>
                  </w:r>
                  <w:r w:rsidR="00CB5D18">
                    <w:rPr>
                      <w:rFonts w:ascii="Roboto" w:hAnsi="Roboto"/>
                      <w:sz w:val="16"/>
                      <w:szCs w:val="16"/>
                    </w:rPr>
                    <w:t xml:space="preserve">acel </w:t>
                  </w:r>
                  <w:r w:rsidRPr="000572E0">
                    <w:rPr>
                      <w:rFonts w:ascii="Roboto" w:hAnsi="Roboto"/>
                      <w:sz w:val="16"/>
                      <w:szCs w:val="16"/>
                    </w:rPr>
                    <w:t>moment. Instituția de credit sau entitatea precizează codul de identificare a notificării, care este unic pentru fiecare notificare.</w:t>
                  </w:r>
                </w:p>
              </w:tc>
            </w:tr>
            <w:tr w:rsidR="009F45F0" w:rsidRPr="000572E0" w14:paraId="7AEEC149" w14:textId="77777777" w:rsidTr="00FF5008">
              <w:tc>
                <w:tcPr>
                  <w:tcW w:w="894" w:type="dxa"/>
                </w:tcPr>
                <w:p w14:paraId="3F054484"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0020</w:t>
                  </w:r>
                </w:p>
              </w:tc>
              <w:tc>
                <w:tcPr>
                  <w:tcW w:w="4252" w:type="dxa"/>
                </w:tcPr>
                <w:p w14:paraId="48225258"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 xml:space="preserve">Data notificării </w:t>
                  </w:r>
                </w:p>
                <w:p w14:paraId="67BDE45D" w14:textId="202B48E7"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indică data la care notificarea a fost trimisă </w:t>
                  </w:r>
                  <w:r w:rsidR="0003681B" w:rsidRPr="0003681B">
                    <w:rPr>
                      <w:rFonts w:ascii="Roboto" w:hAnsi="Roboto"/>
                      <w:sz w:val="16"/>
                      <w:szCs w:val="16"/>
                    </w:rPr>
                    <w:t>autorității de rezoluție.</w:t>
                  </w:r>
                </w:p>
              </w:tc>
            </w:tr>
            <w:tr w:rsidR="009F45F0" w:rsidRPr="000572E0" w14:paraId="241988BE" w14:textId="77777777" w:rsidTr="00FF5008">
              <w:tc>
                <w:tcPr>
                  <w:tcW w:w="894" w:type="dxa"/>
                </w:tcPr>
                <w:p w14:paraId="347A173D"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0030</w:t>
                  </w:r>
                </w:p>
              </w:tc>
              <w:tc>
                <w:tcPr>
                  <w:tcW w:w="4252" w:type="dxa"/>
                </w:tcPr>
                <w:p w14:paraId="4ADA539B" w14:textId="197DC8E5" w:rsidR="009F45F0" w:rsidRPr="000572E0" w:rsidRDefault="009F45F0" w:rsidP="009F45F0">
                  <w:pPr>
                    <w:tabs>
                      <w:tab w:val="left" w:pos="999"/>
                    </w:tabs>
                    <w:rPr>
                      <w:rFonts w:ascii="Roboto" w:hAnsi="Roboto"/>
                      <w:sz w:val="16"/>
                      <w:szCs w:val="16"/>
                    </w:rPr>
                  </w:pPr>
                  <w:r w:rsidRPr="000572E0">
                    <w:rPr>
                      <w:rFonts w:ascii="Roboto" w:hAnsi="Roboto"/>
                      <w:b/>
                      <w:bCs/>
                      <w:sz w:val="16"/>
                      <w:szCs w:val="16"/>
                    </w:rPr>
                    <w:t>Tipul notificării</w:t>
                  </w:r>
                </w:p>
                <w:p w14:paraId="0AA31878" w14:textId="40C0556D" w:rsidR="004F47C6" w:rsidRDefault="009F45F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indică tipul de elemente care sunt notificate în respectiva transmitere de informații, după cum urmează: </w:t>
                  </w:r>
                </w:p>
                <w:p w14:paraId="34C62FFC" w14:textId="5BD9CA6B"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lastRenderedPageBreak/>
                    <w:t xml:space="preserve">a) numai contracte/instrumente (se utilizează </w:t>
                  </w:r>
                  <w:r w:rsidR="00A85AC0">
                    <w:rPr>
                      <w:rFonts w:ascii="Roboto" w:hAnsi="Roboto"/>
                      <w:sz w:val="16"/>
                      <w:szCs w:val="16"/>
                    </w:rPr>
                    <w:t>formularul</w:t>
                  </w:r>
                  <w:r w:rsidRPr="000572E0">
                    <w:rPr>
                      <w:rFonts w:ascii="Roboto" w:hAnsi="Roboto"/>
                      <w:sz w:val="16"/>
                      <w:szCs w:val="16"/>
                    </w:rPr>
                    <w:t xml:space="preserve"> N01.01);</w:t>
                  </w:r>
                </w:p>
                <w:p w14:paraId="322BA5BF" w14:textId="20DDF65D"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 xml:space="preserve">b) numai categorii de datorii (se utilizează </w:t>
                  </w:r>
                  <w:r w:rsidR="00A85AC0">
                    <w:rPr>
                      <w:rFonts w:ascii="Roboto" w:hAnsi="Roboto"/>
                      <w:sz w:val="16"/>
                      <w:szCs w:val="16"/>
                    </w:rPr>
                    <w:t>formularul</w:t>
                  </w:r>
                  <w:r w:rsidRPr="000572E0">
                    <w:rPr>
                      <w:rFonts w:ascii="Roboto" w:hAnsi="Roboto"/>
                      <w:sz w:val="16"/>
                      <w:szCs w:val="16"/>
                    </w:rPr>
                    <w:t xml:space="preserve"> N01.02);</w:t>
                  </w:r>
                </w:p>
                <w:p w14:paraId="4F826A00" w14:textId="7BE20CCC"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 xml:space="preserve">c) atât contracte/instrumente, cât și categorii de datorii (se utilizează atât </w:t>
                  </w:r>
                  <w:r w:rsidR="00A85AC0">
                    <w:rPr>
                      <w:rFonts w:ascii="Roboto" w:hAnsi="Roboto"/>
                      <w:sz w:val="16"/>
                      <w:szCs w:val="16"/>
                    </w:rPr>
                    <w:t>formularul</w:t>
                  </w:r>
                  <w:r w:rsidRPr="000572E0">
                    <w:rPr>
                      <w:rFonts w:ascii="Roboto" w:hAnsi="Roboto"/>
                      <w:sz w:val="16"/>
                      <w:szCs w:val="16"/>
                    </w:rPr>
                    <w:t xml:space="preserve"> N01.01, cât și </w:t>
                  </w:r>
                  <w:r w:rsidR="00A85AC0">
                    <w:rPr>
                      <w:rFonts w:ascii="Roboto" w:hAnsi="Roboto"/>
                      <w:sz w:val="16"/>
                      <w:szCs w:val="16"/>
                    </w:rPr>
                    <w:t>formularul</w:t>
                  </w:r>
                  <w:r w:rsidRPr="000572E0">
                    <w:rPr>
                      <w:rFonts w:ascii="Roboto" w:hAnsi="Roboto"/>
                      <w:sz w:val="16"/>
                      <w:szCs w:val="16"/>
                    </w:rPr>
                    <w:t xml:space="preserve"> N01.02 pentru aceeași notificare).</w:t>
                  </w:r>
                </w:p>
                <w:p w14:paraId="59296521" w14:textId="10DD307C" w:rsidR="009F45F0" w:rsidRPr="000572E0" w:rsidRDefault="00A85AC0" w:rsidP="007C0E0A">
                  <w:pPr>
                    <w:tabs>
                      <w:tab w:val="left" w:pos="999"/>
                    </w:tabs>
                    <w:jc w:val="both"/>
                    <w:rPr>
                      <w:rFonts w:ascii="Roboto" w:hAnsi="Roboto"/>
                      <w:sz w:val="16"/>
                      <w:szCs w:val="16"/>
                    </w:rPr>
                  </w:pPr>
                  <w:r>
                    <w:rPr>
                      <w:rFonts w:ascii="Roboto" w:hAnsi="Roboto"/>
                      <w:sz w:val="16"/>
                      <w:szCs w:val="16"/>
                    </w:rPr>
                    <w:t>Formularul</w:t>
                  </w:r>
                  <w:r w:rsidR="009F45F0" w:rsidRPr="000572E0">
                    <w:rPr>
                      <w:rFonts w:ascii="Roboto" w:hAnsi="Roboto"/>
                      <w:sz w:val="16"/>
                      <w:szCs w:val="16"/>
                    </w:rPr>
                    <w:t xml:space="preserve"> N02.00 </w:t>
                  </w:r>
                  <w:r>
                    <w:rPr>
                      <w:rFonts w:ascii="Roboto" w:hAnsi="Roboto"/>
                      <w:sz w:val="16"/>
                      <w:szCs w:val="16"/>
                    </w:rPr>
                    <w:t xml:space="preserve">se </w:t>
                  </w:r>
                  <w:r w:rsidR="009F45F0" w:rsidRPr="000572E0">
                    <w:rPr>
                      <w:rFonts w:ascii="Roboto" w:hAnsi="Roboto"/>
                      <w:sz w:val="16"/>
                      <w:szCs w:val="16"/>
                    </w:rPr>
                    <w:t>transmi</w:t>
                  </w:r>
                  <w:r>
                    <w:rPr>
                      <w:rFonts w:ascii="Roboto" w:hAnsi="Roboto"/>
                      <w:sz w:val="16"/>
                      <w:szCs w:val="16"/>
                    </w:rPr>
                    <w:t>te</w:t>
                  </w:r>
                  <w:r w:rsidR="009F45F0" w:rsidRPr="000572E0">
                    <w:rPr>
                      <w:rFonts w:ascii="Roboto" w:hAnsi="Roboto"/>
                      <w:sz w:val="16"/>
                      <w:szCs w:val="16"/>
                    </w:rPr>
                    <w:t xml:space="preserve"> în toate cazurile descrise la lit</w:t>
                  </w:r>
                  <w:r w:rsidR="00FD64A3">
                    <w:rPr>
                      <w:rFonts w:ascii="Roboto" w:hAnsi="Roboto"/>
                      <w:sz w:val="16"/>
                      <w:szCs w:val="16"/>
                    </w:rPr>
                    <w:t>.</w:t>
                  </w:r>
                  <w:r w:rsidR="009F45F0" w:rsidRPr="000572E0">
                    <w:rPr>
                      <w:rFonts w:ascii="Roboto" w:hAnsi="Roboto"/>
                      <w:sz w:val="16"/>
                      <w:szCs w:val="16"/>
                    </w:rPr>
                    <w:t xml:space="preserve"> a), b) și c).</w:t>
                  </w:r>
                </w:p>
              </w:tc>
            </w:tr>
            <w:tr w:rsidR="009F45F0" w:rsidRPr="000572E0" w14:paraId="5CC25E73" w14:textId="77777777" w:rsidTr="00FF5008">
              <w:tc>
                <w:tcPr>
                  <w:tcW w:w="894" w:type="dxa"/>
                </w:tcPr>
                <w:p w14:paraId="029FAE21"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lastRenderedPageBreak/>
                    <w:t>0040</w:t>
                  </w:r>
                </w:p>
              </w:tc>
              <w:tc>
                <w:tcPr>
                  <w:tcW w:w="4252" w:type="dxa"/>
                </w:tcPr>
                <w:p w14:paraId="42E7D7F1" w14:textId="436CBCAA"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 xml:space="preserve">Data de referință pentru </w:t>
                  </w:r>
                  <w:r w:rsidR="00A85AC0">
                    <w:rPr>
                      <w:rFonts w:ascii="Roboto" w:hAnsi="Roboto"/>
                      <w:b/>
                      <w:bCs/>
                      <w:sz w:val="16"/>
                      <w:szCs w:val="16"/>
                    </w:rPr>
                    <w:t>formularele</w:t>
                  </w:r>
                  <w:r w:rsidRPr="000572E0">
                    <w:rPr>
                      <w:rFonts w:ascii="Roboto" w:hAnsi="Roboto"/>
                      <w:b/>
                      <w:bCs/>
                      <w:sz w:val="16"/>
                      <w:szCs w:val="16"/>
                    </w:rPr>
                    <w:t xml:space="preserve"> N01.01 și N01.02 </w:t>
                  </w:r>
                </w:p>
                <w:p w14:paraId="53541BFB" w14:textId="35373F8A"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indică data de referință pentru informațiile din </w:t>
                  </w:r>
                  <w:r w:rsidR="00A85AC0">
                    <w:rPr>
                      <w:rFonts w:ascii="Roboto" w:hAnsi="Roboto"/>
                      <w:sz w:val="16"/>
                      <w:szCs w:val="16"/>
                    </w:rPr>
                    <w:t>formularele</w:t>
                  </w:r>
                  <w:r w:rsidRPr="000572E0">
                    <w:rPr>
                      <w:rFonts w:ascii="Roboto" w:hAnsi="Roboto"/>
                      <w:sz w:val="16"/>
                      <w:szCs w:val="16"/>
                    </w:rPr>
                    <w:t xml:space="preserve"> de notificare N01.01 și N01.02.</w:t>
                  </w:r>
                </w:p>
              </w:tc>
            </w:tr>
            <w:tr w:rsidR="009F45F0" w:rsidRPr="000572E0" w14:paraId="49AE25E3" w14:textId="77777777" w:rsidTr="00FF5008">
              <w:tc>
                <w:tcPr>
                  <w:tcW w:w="894" w:type="dxa"/>
                </w:tcPr>
                <w:p w14:paraId="27AE3BB1"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0050</w:t>
                  </w:r>
                </w:p>
              </w:tc>
              <w:tc>
                <w:tcPr>
                  <w:tcW w:w="4252" w:type="dxa"/>
                </w:tcPr>
                <w:p w14:paraId="6234CDF0"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 xml:space="preserve">Data de referință </w:t>
                  </w:r>
                </w:p>
                <w:p w14:paraId="1ECD6BD2" w14:textId="79A6BC56" w:rsidR="009F45F0" w:rsidRPr="000572E0" w:rsidRDefault="00154256" w:rsidP="007C0E0A">
                  <w:pPr>
                    <w:tabs>
                      <w:tab w:val="left" w:pos="999"/>
                    </w:tabs>
                    <w:jc w:val="both"/>
                    <w:rPr>
                      <w:rFonts w:ascii="Roboto" w:hAnsi="Roboto"/>
                      <w:sz w:val="16"/>
                      <w:szCs w:val="16"/>
                    </w:rPr>
                  </w:pPr>
                  <w:r>
                    <w:rPr>
                      <w:rFonts w:ascii="Roboto" w:hAnsi="Roboto"/>
                      <w:sz w:val="16"/>
                      <w:szCs w:val="16"/>
                    </w:rPr>
                    <w:t>P</w:t>
                  </w:r>
                  <w:r w:rsidR="009F45F0" w:rsidRPr="000572E0">
                    <w:rPr>
                      <w:rFonts w:ascii="Roboto" w:hAnsi="Roboto"/>
                      <w:sz w:val="16"/>
                      <w:szCs w:val="16"/>
                    </w:rPr>
                    <w:t xml:space="preserve">entru </w:t>
                  </w:r>
                  <w:r w:rsidR="00A85AC0">
                    <w:rPr>
                      <w:rFonts w:ascii="Roboto" w:hAnsi="Roboto"/>
                      <w:sz w:val="16"/>
                      <w:szCs w:val="16"/>
                    </w:rPr>
                    <w:t>formularul</w:t>
                  </w:r>
                  <w:r w:rsidR="009F45F0" w:rsidRPr="000572E0">
                    <w:rPr>
                      <w:rFonts w:ascii="Roboto" w:hAnsi="Roboto"/>
                      <w:sz w:val="16"/>
                      <w:szCs w:val="16"/>
                    </w:rPr>
                    <w:t xml:space="preserve"> N02.00 </w:t>
                  </w:r>
                  <w:r w:rsidR="00390F9F">
                    <w:rPr>
                      <w:rFonts w:ascii="Roboto" w:hAnsi="Roboto"/>
                      <w:sz w:val="16"/>
                      <w:szCs w:val="16"/>
                    </w:rPr>
                    <w:t>i</w:t>
                  </w:r>
                  <w:r w:rsidR="009F45F0" w:rsidRPr="000572E0">
                    <w:rPr>
                      <w:rFonts w:ascii="Roboto" w:hAnsi="Roboto"/>
                      <w:sz w:val="16"/>
                      <w:szCs w:val="16"/>
                    </w:rPr>
                    <w:t xml:space="preserve">nstituțiile de credit și entitățile indică data de referință pentru informațiile din </w:t>
                  </w:r>
                  <w:r w:rsidR="00A85AC0">
                    <w:rPr>
                      <w:rFonts w:ascii="Roboto" w:hAnsi="Roboto"/>
                      <w:sz w:val="16"/>
                      <w:szCs w:val="16"/>
                    </w:rPr>
                    <w:t>formularul</w:t>
                  </w:r>
                  <w:r w:rsidR="009F45F0" w:rsidRPr="000572E0">
                    <w:rPr>
                      <w:rFonts w:ascii="Roboto" w:hAnsi="Roboto"/>
                      <w:sz w:val="16"/>
                      <w:szCs w:val="16"/>
                    </w:rPr>
                    <w:t xml:space="preserve"> N02.00.</w:t>
                  </w:r>
                </w:p>
              </w:tc>
            </w:tr>
            <w:tr w:rsidR="009F45F0" w:rsidRPr="000572E0" w14:paraId="47B08071" w14:textId="77777777" w:rsidTr="00FF5008">
              <w:tc>
                <w:tcPr>
                  <w:tcW w:w="894" w:type="dxa"/>
                </w:tcPr>
                <w:p w14:paraId="38F0640F"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0060</w:t>
                  </w:r>
                </w:p>
              </w:tc>
              <w:tc>
                <w:tcPr>
                  <w:tcW w:w="4252" w:type="dxa"/>
                </w:tcPr>
                <w:p w14:paraId="793B712E"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 xml:space="preserve">Moneda aplicabilă </w:t>
                  </w:r>
                </w:p>
                <w:p w14:paraId="7871FAD4" w14:textId="6997CDEA"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indică moneda de referință a cuantumurilor din </w:t>
                  </w:r>
                  <w:r w:rsidR="00A85AC0">
                    <w:rPr>
                      <w:rFonts w:ascii="Roboto" w:hAnsi="Roboto"/>
                      <w:sz w:val="16"/>
                      <w:szCs w:val="16"/>
                    </w:rPr>
                    <w:t>formularul</w:t>
                  </w:r>
                  <w:r w:rsidRPr="000572E0">
                    <w:rPr>
                      <w:rFonts w:ascii="Roboto" w:hAnsi="Roboto"/>
                      <w:sz w:val="16"/>
                      <w:szCs w:val="16"/>
                    </w:rPr>
                    <w:t xml:space="preserve"> N01.01, coloana 0130, din </w:t>
                  </w:r>
                  <w:r w:rsidR="00A85AC0" w:rsidRPr="0003681B">
                    <w:rPr>
                      <w:rFonts w:ascii="Roboto" w:hAnsi="Roboto"/>
                      <w:sz w:val="16"/>
                      <w:szCs w:val="16"/>
                    </w:rPr>
                    <w:t>formularul</w:t>
                  </w:r>
                  <w:r w:rsidRPr="0003681B">
                    <w:rPr>
                      <w:rFonts w:ascii="Roboto" w:hAnsi="Roboto"/>
                      <w:sz w:val="16"/>
                      <w:szCs w:val="16"/>
                    </w:rPr>
                    <w:t xml:space="preserve"> N01.02, coloana 0020 și din </w:t>
                  </w:r>
                  <w:r w:rsidR="00A85AC0" w:rsidRPr="0003681B">
                    <w:rPr>
                      <w:rFonts w:ascii="Roboto" w:hAnsi="Roboto"/>
                      <w:sz w:val="16"/>
                      <w:szCs w:val="16"/>
                    </w:rPr>
                    <w:t>formularul</w:t>
                  </w:r>
                  <w:r w:rsidRPr="0003681B">
                    <w:rPr>
                      <w:rFonts w:ascii="Roboto" w:hAnsi="Roboto"/>
                      <w:sz w:val="16"/>
                      <w:szCs w:val="16"/>
                    </w:rPr>
                    <w:t xml:space="preserve"> N02.00. Această valoare se referă la moneda </w:t>
                  </w:r>
                  <w:r w:rsidR="00AB3B56" w:rsidRPr="0003681B">
                    <w:rPr>
                      <w:rFonts w:ascii="Roboto" w:hAnsi="Roboto"/>
                      <w:sz w:val="16"/>
                      <w:szCs w:val="16"/>
                    </w:rPr>
                    <w:t>națională a statului</w:t>
                  </w:r>
                  <w:r w:rsidRPr="0003681B">
                    <w:rPr>
                      <w:rFonts w:ascii="Roboto" w:hAnsi="Roboto"/>
                      <w:sz w:val="16"/>
                      <w:szCs w:val="16"/>
                    </w:rPr>
                    <w:t xml:space="preserve"> în care este înregistrată instituția</w:t>
                  </w:r>
                  <w:r w:rsidR="00ED50ED" w:rsidRPr="0003681B">
                    <w:rPr>
                      <w:rFonts w:ascii="Roboto" w:hAnsi="Roboto"/>
                      <w:sz w:val="16"/>
                      <w:szCs w:val="16"/>
                    </w:rPr>
                    <w:t xml:space="preserve"> de credit</w:t>
                  </w:r>
                  <w:r w:rsidRPr="0003681B">
                    <w:rPr>
                      <w:rFonts w:ascii="Roboto" w:hAnsi="Roboto"/>
                      <w:sz w:val="16"/>
                      <w:szCs w:val="16"/>
                    </w:rPr>
                    <w:t xml:space="preserve"> de credit care transmite notificarea. Valoarea respect</w:t>
                  </w:r>
                  <w:r w:rsidR="00A85AC0" w:rsidRPr="0003681B">
                    <w:rPr>
                      <w:rFonts w:ascii="Roboto" w:hAnsi="Roboto"/>
                      <w:sz w:val="16"/>
                      <w:szCs w:val="16"/>
                    </w:rPr>
                    <w:t>ă</w:t>
                  </w:r>
                  <w:r w:rsidRPr="0003681B">
                    <w:rPr>
                      <w:rFonts w:ascii="Roboto" w:hAnsi="Roboto"/>
                      <w:sz w:val="16"/>
                      <w:szCs w:val="16"/>
                    </w:rPr>
                    <w:t xml:space="preserve"> codul alfabetic ISO 4217.</w:t>
                  </w:r>
                </w:p>
              </w:tc>
            </w:tr>
            <w:tr w:rsidR="009F45F0" w:rsidRPr="000572E0" w14:paraId="1BA3DB86" w14:textId="77777777" w:rsidTr="00FF5008">
              <w:tc>
                <w:tcPr>
                  <w:tcW w:w="894" w:type="dxa"/>
                </w:tcPr>
                <w:p w14:paraId="593C3868"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0070</w:t>
                  </w:r>
                </w:p>
              </w:tc>
              <w:tc>
                <w:tcPr>
                  <w:tcW w:w="4252" w:type="dxa"/>
                </w:tcPr>
                <w:p w14:paraId="764CC0F3"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 xml:space="preserve">Denumirea instituției de credit sau a entității </w:t>
                  </w:r>
                </w:p>
                <w:p w14:paraId="79931BF1" w14:textId="741077BE"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Denumirea instituției de credit sau a entității care transmite notificarea.</w:t>
                  </w:r>
                </w:p>
              </w:tc>
            </w:tr>
            <w:tr w:rsidR="009F45F0" w:rsidRPr="000572E0" w14:paraId="44D51099" w14:textId="77777777" w:rsidTr="00FF5008">
              <w:tc>
                <w:tcPr>
                  <w:tcW w:w="894" w:type="dxa"/>
                </w:tcPr>
                <w:p w14:paraId="7829579A"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0080</w:t>
                  </w:r>
                </w:p>
              </w:tc>
              <w:tc>
                <w:tcPr>
                  <w:tcW w:w="4252" w:type="dxa"/>
                </w:tcPr>
                <w:p w14:paraId="6512AA6D"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Cod</w:t>
                  </w:r>
                </w:p>
                <w:p w14:paraId="1820FEA0" w14:textId="2A5A8C45"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 xml:space="preserve">Codul instituției de credit sau al entității care transmite notificarea. Pentru instituții de credit, codul este identificatorul alfanumeric format din 20 de cifre al entității juridice (codul LEI). Pentru alte entități, codul este codul LEI alfanumeric format din 20 de cifre sau, în cazul în care acesta nu este disponibil, un cod conform unei codificări uniforme aplicabile în Republica Moldova sau, în cazul în care un astfel de cod nu este disponibil, un cod fiscal. Codul trebuie să </w:t>
                  </w:r>
                  <w:r w:rsidR="00A81E75">
                    <w:rPr>
                      <w:rFonts w:ascii="Roboto" w:hAnsi="Roboto"/>
                      <w:sz w:val="16"/>
                      <w:szCs w:val="16"/>
                    </w:rPr>
                    <w:t>coincidă</w:t>
                  </w:r>
                  <w:r w:rsidRPr="000572E0">
                    <w:rPr>
                      <w:rFonts w:ascii="Roboto" w:hAnsi="Roboto"/>
                      <w:sz w:val="16"/>
                      <w:szCs w:val="16"/>
                    </w:rPr>
                    <w:t xml:space="preserve"> cu </w:t>
                  </w:r>
                  <w:r w:rsidR="00390F9F">
                    <w:rPr>
                      <w:rFonts w:ascii="Roboto" w:hAnsi="Roboto"/>
                      <w:sz w:val="16"/>
                      <w:szCs w:val="16"/>
                    </w:rPr>
                    <w:t xml:space="preserve">cel </w:t>
                  </w:r>
                  <w:r w:rsidRPr="000572E0">
                    <w:rPr>
                      <w:rFonts w:ascii="Roboto" w:hAnsi="Roboto"/>
                      <w:sz w:val="16"/>
                      <w:szCs w:val="16"/>
                    </w:rPr>
                    <w:t xml:space="preserve">raportat pentru </w:t>
                  </w:r>
                  <w:r w:rsidRPr="007C040B">
                    <w:rPr>
                      <w:rFonts w:ascii="Roboto" w:hAnsi="Roboto"/>
                      <w:sz w:val="16"/>
                      <w:szCs w:val="16"/>
                    </w:rPr>
                    <w:t xml:space="preserve">aceeași instituție de credit sau entitate în temeiul </w:t>
                  </w:r>
                  <w:r w:rsidR="006F0C7C" w:rsidRPr="007C040B">
                    <w:rPr>
                      <w:rFonts w:ascii="Roboto" w:hAnsi="Roboto"/>
                      <w:sz w:val="16"/>
                      <w:szCs w:val="16"/>
                    </w:rPr>
                    <w:t xml:space="preserve">Instrucțiunii privind stabilirea unor standarde tehnice de </w:t>
                  </w:r>
                  <w:r w:rsidR="006F0C7C" w:rsidRPr="007C040B">
                    <w:rPr>
                      <w:rFonts w:ascii="Roboto" w:hAnsi="Roboto"/>
                      <w:sz w:val="16"/>
                      <w:szCs w:val="16"/>
                    </w:rPr>
                    <w:lastRenderedPageBreak/>
                    <w:t>punere în aplicare cu privire la procedurile, formularele care trebuie utilizate pentru furnizarea informațiilor necesare în scopul planurilor de rezoluție pentru instituțiile de credit</w:t>
                  </w:r>
                  <w:r w:rsidR="007C040B" w:rsidRPr="007C040B">
                    <w:rPr>
                      <w:rFonts w:ascii="Roboto" w:hAnsi="Roboto"/>
                      <w:sz w:val="16"/>
                      <w:szCs w:val="16"/>
                    </w:rPr>
                    <w:t xml:space="preserve">. </w:t>
                  </w:r>
                  <w:r w:rsidRPr="007C040B">
                    <w:rPr>
                      <w:rFonts w:ascii="Roboto" w:hAnsi="Roboto"/>
                      <w:sz w:val="16"/>
                      <w:szCs w:val="16"/>
                    </w:rPr>
                    <w:t>Câmpul corespunzător codului conțin</w:t>
                  </w:r>
                  <w:r w:rsidR="00A85AC0" w:rsidRPr="007C040B">
                    <w:rPr>
                      <w:rFonts w:ascii="Roboto" w:hAnsi="Roboto"/>
                      <w:sz w:val="16"/>
                      <w:szCs w:val="16"/>
                    </w:rPr>
                    <w:t>e</w:t>
                  </w:r>
                  <w:r w:rsidRPr="007C040B">
                    <w:rPr>
                      <w:rFonts w:ascii="Roboto" w:hAnsi="Roboto"/>
                      <w:sz w:val="16"/>
                      <w:szCs w:val="16"/>
                    </w:rPr>
                    <w:t xml:space="preserve"> întotdeauna o valoare.</w:t>
                  </w:r>
                </w:p>
              </w:tc>
            </w:tr>
            <w:tr w:rsidR="009F45F0" w:rsidRPr="000572E0" w14:paraId="3597B93A" w14:textId="77777777" w:rsidTr="00FF5008">
              <w:tc>
                <w:tcPr>
                  <w:tcW w:w="894" w:type="dxa"/>
                </w:tcPr>
                <w:p w14:paraId="3CEA9A92"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lastRenderedPageBreak/>
                    <w:t>0090</w:t>
                  </w:r>
                </w:p>
              </w:tc>
              <w:tc>
                <w:tcPr>
                  <w:tcW w:w="4252" w:type="dxa"/>
                </w:tcPr>
                <w:p w14:paraId="0F38967A"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Tipul de cod</w:t>
                  </w:r>
                </w:p>
                <w:p w14:paraId="08F18C15" w14:textId="10A272F5"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Instituția de credit sau entitatea specifică tipul de cod raportat în coloana 0080, indicând „Codul LEI” sau „Alt cod decât codul LEI”. Tipul de cod trebuie să aibă întotdeauna una dintre cele două valori.</w:t>
                  </w:r>
                </w:p>
              </w:tc>
            </w:tr>
            <w:tr w:rsidR="009F45F0" w:rsidRPr="000572E0" w14:paraId="107B4C0A" w14:textId="77777777" w:rsidTr="00FF5008">
              <w:tc>
                <w:tcPr>
                  <w:tcW w:w="894" w:type="dxa"/>
                </w:tcPr>
                <w:p w14:paraId="18A9B75F"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0100</w:t>
                  </w:r>
                </w:p>
              </w:tc>
              <w:tc>
                <w:tcPr>
                  <w:tcW w:w="4252" w:type="dxa"/>
                </w:tcPr>
                <w:p w14:paraId="41EC6E0F"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 xml:space="preserve">Persoana de contact </w:t>
                  </w:r>
                </w:p>
                <w:p w14:paraId="26471848" w14:textId="677E1FB0"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Instituțiile de credit și entitățile indică numele unei persoane care poate fi contactată în cazul autoritate</w:t>
                  </w:r>
                  <w:r w:rsidR="00CD65DA">
                    <w:rPr>
                      <w:rFonts w:ascii="Roboto" w:hAnsi="Roboto"/>
                      <w:sz w:val="16"/>
                      <w:szCs w:val="16"/>
                    </w:rPr>
                    <w:t>a</w:t>
                  </w:r>
                  <w:r w:rsidRPr="000572E0">
                    <w:rPr>
                      <w:rFonts w:ascii="Roboto" w:hAnsi="Roboto"/>
                      <w:sz w:val="16"/>
                      <w:szCs w:val="16"/>
                    </w:rPr>
                    <w:t xml:space="preserve"> de rezoluție are nevoie de clarificări cu privire la notificare.</w:t>
                  </w:r>
                </w:p>
              </w:tc>
            </w:tr>
            <w:tr w:rsidR="009F45F0" w:rsidRPr="000572E0" w14:paraId="1A9AD14A" w14:textId="77777777" w:rsidTr="00FF5008">
              <w:tc>
                <w:tcPr>
                  <w:tcW w:w="894" w:type="dxa"/>
                </w:tcPr>
                <w:p w14:paraId="6520D2DA"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0110</w:t>
                  </w:r>
                </w:p>
              </w:tc>
              <w:tc>
                <w:tcPr>
                  <w:tcW w:w="4252" w:type="dxa"/>
                </w:tcPr>
                <w:p w14:paraId="3745F061"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 xml:space="preserve">E-mail </w:t>
                  </w:r>
                </w:p>
                <w:p w14:paraId="11238465" w14:textId="2CAD9B93"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Instituțiile de credit și entitățile indică adresa de e-mail a persoanei menționate pe rândul 0100 – „Persoana de contact”.</w:t>
                  </w:r>
                </w:p>
              </w:tc>
            </w:tr>
            <w:tr w:rsidR="009F45F0" w:rsidRPr="000572E0" w14:paraId="789A94DB" w14:textId="77777777" w:rsidTr="00FF5008">
              <w:tc>
                <w:tcPr>
                  <w:tcW w:w="894" w:type="dxa"/>
                </w:tcPr>
                <w:p w14:paraId="405BB902" w14:textId="77777777" w:rsidR="009F45F0" w:rsidRPr="000572E0" w:rsidRDefault="009F45F0" w:rsidP="009F45F0">
                  <w:pPr>
                    <w:tabs>
                      <w:tab w:val="left" w:pos="999"/>
                    </w:tabs>
                    <w:jc w:val="center"/>
                    <w:rPr>
                      <w:rFonts w:ascii="Roboto" w:hAnsi="Roboto"/>
                      <w:sz w:val="16"/>
                      <w:szCs w:val="16"/>
                    </w:rPr>
                  </w:pPr>
                  <w:r w:rsidRPr="000572E0">
                    <w:rPr>
                      <w:rFonts w:ascii="Roboto" w:hAnsi="Roboto"/>
                      <w:sz w:val="16"/>
                      <w:szCs w:val="16"/>
                    </w:rPr>
                    <w:t>0120</w:t>
                  </w:r>
                </w:p>
              </w:tc>
              <w:tc>
                <w:tcPr>
                  <w:tcW w:w="4252" w:type="dxa"/>
                </w:tcPr>
                <w:p w14:paraId="19D55340" w14:textId="77777777" w:rsidR="009F45F0" w:rsidRPr="000572E0" w:rsidRDefault="009F45F0" w:rsidP="009F45F0">
                  <w:pPr>
                    <w:tabs>
                      <w:tab w:val="left" w:pos="999"/>
                    </w:tabs>
                    <w:rPr>
                      <w:rFonts w:ascii="Roboto" w:hAnsi="Roboto"/>
                      <w:b/>
                      <w:bCs/>
                      <w:sz w:val="16"/>
                      <w:szCs w:val="16"/>
                    </w:rPr>
                  </w:pPr>
                  <w:r w:rsidRPr="000572E0">
                    <w:rPr>
                      <w:rFonts w:ascii="Roboto" w:hAnsi="Roboto"/>
                      <w:b/>
                      <w:bCs/>
                      <w:sz w:val="16"/>
                      <w:szCs w:val="16"/>
                    </w:rPr>
                    <w:t xml:space="preserve">Telefon </w:t>
                  </w:r>
                </w:p>
                <w:p w14:paraId="27E789B4" w14:textId="39E09A37" w:rsidR="009F45F0" w:rsidRPr="000572E0" w:rsidRDefault="009F45F0" w:rsidP="007C0E0A">
                  <w:pPr>
                    <w:tabs>
                      <w:tab w:val="left" w:pos="999"/>
                    </w:tabs>
                    <w:jc w:val="both"/>
                    <w:rPr>
                      <w:rFonts w:ascii="Roboto" w:hAnsi="Roboto"/>
                      <w:sz w:val="16"/>
                      <w:szCs w:val="16"/>
                    </w:rPr>
                  </w:pPr>
                  <w:r w:rsidRPr="000572E0">
                    <w:rPr>
                      <w:rFonts w:ascii="Roboto" w:hAnsi="Roboto"/>
                      <w:sz w:val="16"/>
                      <w:szCs w:val="16"/>
                    </w:rPr>
                    <w:t>Instituțiile de credit și entitățile indică numărul de telefon al persoanei menționate pe rândul 0100 – „Persoana de contact”.</w:t>
                  </w:r>
                </w:p>
              </w:tc>
            </w:tr>
          </w:tbl>
          <w:p w14:paraId="46C8F445" w14:textId="77777777" w:rsidR="00C54E49" w:rsidRPr="000572E0" w:rsidDel="00F6383C" w:rsidRDefault="00C54E49" w:rsidP="00C54E49">
            <w:pPr>
              <w:tabs>
                <w:tab w:val="left" w:pos="999"/>
              </w:tabs>
              <w:jc w:val="center"/>
              <w:rPr>
                <w:rFonts w:ascii="Roboto" w:hAnsi="Roboto"/>
                <w:b/>
                <w:bCs/>
                <w:sz w:val="20"/>
                <w:szCs w:val="20"/>
              </w:rPr>
            </w:pPr>
          </w:p>
        </w:tc>
        <w:tc>
          <w:tcPr>
            <w:tcW w:w="2127" w:type="dxa"/>
          </w:tcPr>
          <w:p w14:paraId="264FE23F" w14:textId="5B09A3F9" w:rsidR="00C54E49" w:rsidRPr="000572E0" w:rsidRDefault="00E21C1A" w:rsidP="00E21C1A">
            <w:pPr>
              <w:jc w:val="center"/>
              <w:rPr>
                <w:rFonts w:ascii="Roboto" w:hAnsi="Roboto" w:cs="Times New Roman"/>
                <w:sz w:val="20"/>
                <w:szCs w:val="20"/>
              </w:rPr>
            </w:pPr>
            <w:r w:rsidRPr="000572E0">
              <w:rPr>
                <w:rFonts w:ascii="Roboto" w:hAnsi="Roboto" w:cs="Times New Roman"/>
                <w:sz w:val="20"/>
                <w:szCs w:val="20"/>
              </w:rPr>
              <w:lastRenderedPageBreak/>
              <w:t>Compatibil</w:t>
            </w:r>
          </w:p>
        </w:tc>
        <w:tc>
          <w:tcPr>
            <w:tcW w:w="1842" w:type="dxa"/>
          </w:tcPr>
          <w:p w14:paraId="0F4354AC" w14:textId="0886E4CB" w:rsidR="00C54E49" w:rsidRDefault="009A6C9F" w:rsidP="00F73162">
            <w:pPr>
              <w:jc w:val="both"/>
              <w:rPr>
                <w:rFonts w:ascii="Roboto" w:hAnsi="Roboto" w:cs="Times New Roman"/>
                <w:sz w:val="20"/>
                <w:szCs w:val="20"/>
              </w:rPr>
            </w:pPr>
            <w:r>
              <w:rPr>
                <w:rFonts w:ascii="Roboto" w:hAnsi="Roboto" w:cs="Times New Roman"/>
                <w:sz w:val="20"/>
                <w:szCs w:val="20"/>
              </w:rPr>
              <w:t>La r</w:t>
            </w:r>
            <w:r w:rsidR="00C95465">
              <w:rPr>
                <w:rFonts w:ascii="Roboto" w:hAnsi="Roboto" w:cs="Times New Roman"/>
                <w:sz w:val="20"/>
                <w:szCs w:val="20"/>
              </w:rPr>
              <w:t xml:space="preserve">ândul </w:t>
            </w:r>
            <w:r>
              <w:rPr>
                <w:rFonts w:ascii="Roboto" w:hAnsi="Roboto" w:cs="Times New Roman"/>
                <w:sz w:val="20"/>
                <w:szCs w:val="20"/>
              </w:rPr>
              <w:t>0080 se face referință la Regulamentul</w:t>
            </w:r>
            <w:r w:rsidR="006153EA">
              <w:rPr>
                <w:rFonts w:ascii="Roboto" w:hAnsi="Roboto" w:cs="Times New Roman"/>
                <w:sz w:val="20"/>
                <w:szCs w:val="20"/>
              </w:rPr>
              <w:t xml:space="preserve"> (UE) </w:t>
            </w:r>
            <w:r>
              <w:rPr>
                <w:rFonts w:ascii="Roboto" w:hAnsi="Roboto" w:cs="Times New Roman"/>
                <w:sz w:val="20"/>
                <w:szCs w:val="20"/>
              </w:rPr>
              <w:t>1624/2018 care este abrogat prin Regulamentul</w:t>
            </w:r>
            <w:r w:rsidR="006153EA">
              <w:rPr>
                <w:rFonts w:ascii="Roboto" w:hAnsi="Roboto" w:cs="Times New Roman"/>
                <w:sz w:val="20"/>
                <w:szCs w:val="20"/>
              </w:rPr>
              <w:t xml:space="preserve"> (UE)</w:t>
            </w:r>
            <w:r>
              <w:rPr>
                <w:rFonts w:ascii="Roboto" w:hAnsi="Roboto" w:cs="Times New Roman"/>
                <w:sz w:val="20"/>
                <w:szCs w:val="20"/>
              </w:rPr>
              <w:t xml:space="preserve"> 2303/2025</w:t>
            </w:r>
            <w:r w:rsidR="006153EA">
              <w:rPr>
                <w:rFonts w:ascii="Roboto" w:hAnsi="Roboto" w:cs="Times New Roman"/>
                <w:sz w:val="20"/>
                <w:szCs w:val="20"/>
              </w:rPr>
              <w:t>.</w:t>
            </w:r>
          </w:p>
          <w:p w14:paraId="530BF8FB" w14:textId="77777777" w:rsidR="004D76C5" w:rsidRDefault="004D76C5" w:rsidP="009A6C9F">
            <w:pPr>
              <w:rPr>
                <w:rFonts w:ascii="Roboto" w:hAnsi="Roboto" w:cs="Times New Roman"/>
                <w:sz w:val="20"/>
                <w:szCs w:val="20"/>
              </w:rPr>
            </w:pPr>
          </w:p>
          <w:p w14:paraId="61A742EE" w14:textId="061F2CEF" w:rsidR="004D76C5" w:rsidRPr="000572E0" w:rsidRDefault="004D76C5" w:rsidP="00F73162">
            <w:pPr>
              <w:jc w:val="both"/>
              <w:rPr>
                <w:rFonts w:ascii="Roboto" w:hAnsi="Roboto" w:cs="Times New Roman"/>
                <w:sz w:val="20"/>
                <w:szCs w:val="20"/>
              </w:rPr>
            </w:pPr>
            <w:r>
              <w:rPr>
                <w:rFonts w:ascii="Roboto" w:hAnsi="Roboto" w:cs="Times New Roman"/>
                <w:sz w:val="20"/>
                <w:szCs w:val="20"/>
              </w:rPr>
              <w:t xml:space="preserve">Regulamentul 2303/2025 </w:t>
            </w:r>
            <w:r w:rsidR="00F73162">
              <w:rPr>
                <w:rFonts w:ascii="Roboto" w:hAnsi="Roboto" w:cs="Times New Roman"/>
                <w:sz w:val="20"/>
                <w:szCs w:val="20"/>
              </w:rPr>
              <w:t>se</w:t>
            </w:r>
            <w:r>
              <w:rPr>
                <w:rFonts w:ascii="Roboto" w:hAnsi="Roboto" w:cs="Times New Roman"/>
                <w:sz w:val="20"/>
                <w:szCs w:val="20"/>
              </w:rPr>
              <w:t xml:space="preserve"> transp</w:t>
            </w:r>
            <w:r w:rsidR="00F73162">
              <w:rPr>
                <w:rFonts w:ascii="Roboto" w:hAnsi="Roboto" w:cs="Times New Roman"/>
                <w:sz w:val="20"/>
                <w:szCs w:val="20"/>
              </w:rPr>
              <w:t>une</w:t>
            </w:r>
            <w:r>
              <w:rPr>
                <w:rFonts w:ascii="Roboto" w:hAnsi="Roboto" w:cs="Times New Roman"/>
                <w:sz w:val="20"/>
                <w:szCs w:val="20"/>
              </w:rPr>
              <w:t xml:space="preserve"> prin </w:t>
            </w:r>
            <w:r w:rsidR="00F73162">
              <w:rPr>
                <w:rFonts w:ascii="Roboto" w:hAnsi="Roboto" w:cs="Times New Roman"/>
                <w:sz w:val="20"/>
                <w:szCs w:val="20"/>
              </w:rPr>
              <w:t>„</w:t>
            </w:r>
            <w:r w:rsidRPr="004D76C5">
              <w:rPr>
                <w:rFonts w:ascii="Roboto" w:hAnsi="Roboto" w:cs="Times New Roman"/>
                <w:sz w:val="20"/>
                <w:szCs w:val="20"/>
              </w:rPr>
              <w:t>Instrucțiun</w:t>
            </w:r>
            <w:r>
              <w:rPr>
                <w:rFonts w:ascii="Roboto" w:hAnsi="Roboto" w:cs="Times New Roman"/>
                <w:sz w:val="20"/>
                <w:szCs w:val="20"/>
              </w:rPr>
              <w:t>ea</w:t>
            </w:r>
            <w:r w:rsidRPr="004D76C5">
              <w:rPr>
                <w:rFonts w:ascii="Roboto" w:hAnsi="Roboto" w:cs="Times New Roman"/>
                <w:sz w:val="20"/>
                <w:szCs w:val="20"/>
              </w:rPr>
              <w:t xml:space="preserve"> privind stabilirea unor standarde tehnice de punere </w:t>
            </w:r>
            <w:r w:rsidRPr="004D76C5">
              <w:rPr>
                <w:rFonts w:ascii="Roboto" w:hAnsi="Roboto" w:cs="Times New Roman"/>
                <w:sz w:val="20"/>
                <w:szCs w:val="20"/>
              </w:rPr>
              <w:lastRenderedPageBreak/>
              <w:t>în aplicare cu privire la procedurile, formularele care trebuie utilizate pentru furnizarea informațiilor necesare în scopul planurilor de rezoluție pentru instituțiile de credit</w:t>
            </w:r>
            <w:r w:rsidR="00F73162">
              <w:rPr>
                <w:rFonts w:ascii="Roboto" w:hAnsi="Roboto" w:cs="Times New Roman"/>
                <w:sz w:val="20"/>
                <w:szCs w:val="20"/>
              </w:rPr>
              <w:t>”</w:t>
            </w:r>
          </w:p>
        </w:tc>
      </w:tr>
      <w:tr w:rsidR="006F36C0" w:rsidRPr="000572E0" w14:paraId="77BA89BF" w14:textId="77777777" w:rsidTr="00FF5008">
        <w:tc>
          <w:tcPr>
            <w:tcW w:w="5368" w:type="dxa"/>
          </w:tcPr>
          <w:p w14:paraId="03792004" w14:textId="77777777" w:rsidR="006F36C0" w:rsidRPr="000572E0" w:rsidRDefault="006F36C0" w:rsidP="006F36C0">
            <w:pPr>
              <w:tabs>
                <w:tab w:val="left" w:pos="999"/>
              </w:tabs>
              <w:jc w:val="both"/>
              <w:rPr>
                <w:rFonts w:ascii="Roboto" w:hAnsi="Roboto"/>
                <w:b/>
                <w:bCs/>
                <w:sz w:val="20"/>
                <w:szCs w:val="20"/>
              </w:rPr>
            </w:pPr>
            <w:r w:rsidRPr="000572E0">
              <w:rPr>
                <w:rFonts w:ascii="Roboto" w:hAnsi="Roboto"/>
                <w:sz w:val="20"/>
                <w:szCs w:val="20"/>
              </w:rPr>
              <w:lastRenderedPageBreak/>
              <w:t>4.</w:t>
            </w:r>
            <w:r w:rsidRPr="000572E0">
              <w:rPr>
                <w:rFonts w:ascii="Roboto" w:hAnsi="Roboto"/>
                <w:b/>
                <w:bCs/>
                <w:sz w:val="20"/>
                <w:szCs w:val="20"/>
              </w:rPr>
              <w:t xml:space="preserve"> N01.01 – Imposibilitatea recunoașterii contractuale a recapitalizării interne pe contracte/instrumente</w:t>
            </w:r>
          </w:p>
          <w:p w14:paraId="759B3E1B" w14:textId="28305A72" w:rsidR="006F36C0" w:rsidRPr="000572E0" w:rsidRDefault="006F36C0" w:rsidP="006F36C0">
            <w:pPr>
              <w:tabs>
                <w:tab w:val="left" w:pos="999"/>
              </w:tabs>
              <w:jc w:val="both"/>
              <w:rPr>
                <w:rFonts w:ascii="Roboto" w:hAnsi="Roboto"/>
                <w:sz w:val="20"/>
                <w:szCs w:val="20"/>
              </w:rPr>
            </w:pPr>
            <w:r w:rsidRPr="000572E0">
              <w:rPr>
                <w:rFonts w:ascii="Roboto" w:hAnsi="Roboto"/>
                <w:sz w:val="20"/>
                <w:szCs w:val="20"/>
              </w:rPr>
              <w:br/>
              <w:t>4.1.</w:t>
            </w:r>
            <w:r w:rsidRPr="000572E0">
              <w:rPr>
                <w:rFonts w:ascii="Roboto" w:hAnsi="Roboto"/>
                <w:i/>
                <w:iCs/>
                <w:sz w:val="20"/>
                <w:szCs w:val="20"/>
              </w:rPr>
              <w:t xml:space="preserve"> Observații generale</w:t>
            </w:r>
          </w:p>
          <w:p w14:paraId="2E87E537" w14:textId="620A7EB6" w:rsidR="006F36C0" w:rsidRPr="000572E0" w:rsidRDefault="006F36C0" w:rsidP="006F36C0">
            <w:pPr>
              <w:tabs>
                <w:tab w:val="left" w:pos="999"/>
              </w:tabs>
              <w:jc w:val="both"/>
              <w:rPr>
                <w:rFonts w:ascii="Roboto" w:hAnsi="Roboto"/>
                <w:sz w:val="20"/>
                <w:szCs w:val="20"/>
              </w:rPr>
            </w:pPr>
            <w:r w:rsidRPr="000572E0">
              <w:rPr>
                <w:rFonts w:ascii="Roboto" w:hAnsi="Roboto"/>
                <w:sz w:val="20"/>
                <w:szCs w:val="20"/>
              </w:rPr>
              <w:t>Modelul N01.01  se utilizează pentru transmiterile de informații privind notificarea unor contracte individuale.</w:t>
            </w:r>
          </w:p>
          <w:p w14:paraId="46F5C0A6" w14:textId="4FDFB102" w:rsidR="006F36C0" w:rsidRPr="000572E0" w:rsidRDefault="006F36C0" w:rsidP="006F36C0">
            <w:pPr>
              <w:tabs>
                <w:tab w:val="left" w:pos="999"/>
              </w:tabs>
              <w:jc w:val="both"/>
              <w:rPr>
                <w:rFonts w:ascii="Roboto" w:hAnsi="Roboto"/>
                <w:sz w:val="20"/>
                <w:szCs w:val="20"/>
              </w:rPr>
            </w:pPr>
            <w:r w:rsidRPr="000572E0">
              <w:rPr>
                <w:rFonts w:ascii="Roboto" w:hAnsi="Roboto"/>
                <w:sz w:val="20"/>
                <w:szCs w:val="20"/>
              </w:rPr>
              <w:t>Modelul N01.01 permite transmiterea de informații referitoare la mai multe contracte în cadrul aceleiași notificări.</w:t>
            </w:r>
          </w:p>
          <w:p w14:paraId="75C09E80" w14:textId="53968732" w:rsidR="006F36C0" w:rsidRPr="000572E0" w:rsidRDefault="006F36C0" w:rsidP="006F36C0">
            <w:pPr>
              <w:tabs>
                <w:tab w:val="left" w:pos="999"/>
              </w:tabs>
              <w:jc w:val="both"/>
              <w:rPr>
                <w:rFonts w:ascii="Roboto" w:hAnsi="Roboto"/>
                <w:sz w:val="20"/>
                <w:szCs w:val="20"/>
              </w:rPr>
            </w:pPr>
            <w:r w:rsidRPr="000572E0">
              <w:rPr>
                <w:rFonts w:ascii="Roboto" w:hAnsi="Roboto"/>
                <w:sz w:val="20"/>
                <w:szCs w:val="20"/>
              </w:rPr>
              <w:t>Acest model se utilizează pentru notificarea următoarelor elemente:</w:t>
            </w:r>
          </w:p>
          <w:p w14:paraId="463E3E58" w14:textId="288F9ABF" w:rsidR="006F36C0" w:rsidRPr="000572E0" w:rsidRDefault="006F36C0" w:rsidP="006F36C0">
            <w:pPr>
              <w:tabs>
                <w:tab w:val="left" w:pos="999"/>
              </w:tabs>
              <w:jc w:val="both"/>
              <w:rPr>
                <w:rFonts w:ascii="Roboto" w:hAnsi="Roboto"/>
                <w:sz w:val="20"/>
                <w:szCs w:val="20"/>
              </w:rPr>
            </w:pPr>
            <w:r w:rsidRPr="000572E0">
              <w:rPr>
                <w:rFonts w:ascii="Roboto" w:hAnsi="Roboto"/>
                <w:sz w:val="20"/>
                <w:szCs w:val="20"/>
              </w:rPr>
              <w:t>(a) contracte/instrumente care creează noi datorii: contracte/instrumente care nu au fost notificate anterior autorității de rezoluție;</w:t>
            </w:r>
          </w:p>
          <w:p w14:paraId="5A31F0D0" w14:textId="50CD7177" w:rsidR="00443B2C" w:rsidRDefault="006F36C0" w:rsidP="006F36C0">
            <w:pPr>
              <w:tabs>
                <w:tab w:val="left" w:pos="999"/>
              </w:tabs>
              <w:jc w:val="both"/>
              <w:rPr>
                <w:rFonts w:ascii="Roboto" w:hAnsi="Roboto"/>
                <w:sz w:val="20"/>
                <w:szCs w:val="20"/>
              </w:rPr>
            </w:pPr>
            <w:r w:rsidRPr="000572E0">
              <w:rPr>
                <w:rFonts w:ascii="Roboto" w:hAnsi="Roboto"/>
                <w:sz w:val="20"/>
                <w:szCs w:val="20"/>
              </w:rPr>
              <w:t xml:space="preserve">(b) contracte/instrumente de modificare a unor datorii existente: în cazul în care contractul sau instrumentul pentru datoriile existente a fost notificat anterior autorității de rezoluție și a fost evaluat ca îndeplinind o condiție privind imposibilitatea recunoașterii, contractele sau instrumentele de modificare trebuie să aibă același cod de </w:t>
            </w:r>
            <w:r w:rsidRPr="000572E0">
              <w:rPr>
                <w:rFonts w:ascii="Roboto" w:hAnsi="Roboto"/>
                <w:sz w:val="20"/>
                <w:szCs w:val="20"/>
              </w:rPr>
              <w:lastRenderedPageBreak/>
              <w:t>identificare a datoriei (coloana 0010) ca cele notificate anterior, iar coloanele rămase trebuie completate numai dacă au suferit modificări. Coloana 0020, „Modificare substanțială?”, se completează, dacă este cazul, numai pentru contractele care modifică datorii existente;</w:t>
            </w:r>
          </w:p>
          <w:p w14:paraId="6DF917D7" w14:textId="77777777" w:rsidR="006153EA" w:rsidRPr="000572E0" w:rsidRDefault="006153EA" w:rsidP="006F36C0">
            <w:pPr>
              <w:tabs>
                <w:tab w:val="left" w:pos="999"/>
              </w:tabs>
              <w:jc w:val="both"/>
              <w:rPr>
                <w:rFonts w:ascii="Roboto" w:hAnsi="Roboto"/>
                <w:sz w:val="20"/>
                <w:szCs w:val="20"/>
              </w:rPr>
            </w:pPr>
          </w:p>
          <w:p w14:paraId="1ECC3A89" w14:textId="7486B613" w:rsidR="006F36C0" w:rsidRDefault="006F36C0" w:rsidP="006F36C0">
            <w:pPr>
              <w:tabs>
                <w:tab w:val="left" w:pos="999"/>
              </w:tabs>
              <w:jc w:val="both"/>
              <w:rPr>
                <w:rFonts w:ascii="Roboto" w:hAnsi="Roboto"/>
                <w:sz w:val="20"/>
                <w:szCs w:val="20"/>
              </w:rPr>
            </w:pPr>
            <w:r w:rsidRPr="000572E0">
              <w:rPr>
                <w:rFonts w:ascii="Roboto" w:hAnsi="Roboto"/>
                <w:sz w:val="20"/>
                <w:szCs w:val="20"/>
              </w:rPr>
              <w:t xml:space="preserve">(c) elemente extrabilanțiere: instituțiile și entitățile precizează rangul în caz de insolvență al datoriei care s-ar materializa în momentul activării elementului extrabilanțier. </w:t>
            </w:r>
          </w:p>
          <w:p w14:paraId="41B4785B" w14:textId="77777777" w:rsidR="006153EA" w:rsidRPr="000572E0" w:rsidRDefault="006153EA" w:rsidP="006F36C0">
            <w:pPr>
              <w:tabs>
                <w:tab w:val="left" w:pos="999"/>
              </w:tabs>
              <w:jc w:val="both"/>
              <w:rPr>
                <w:rFonts w:ascii="Roboto" w:hAnsi="Roboto"/>
                <w:sz w:val="20"/>
                <w:szCs w:val="20"/>
              </w:rPr>
            </w:pPr>
          </w:p>
          <w:p w14:paraId="4D0F6D84" w14:textId="1BEE58F0" w:rsidR="006F36C0" w:rsidRPr="000572E0" w:rsidRDefault="006F36C0" w:rsidP="006F36C0">
            <w:pPr>
              <w:jc w:val="both"/>
              <w:rPr>
                <w:rFonts w:ascii="Roboto" w:hAnsi="Roboto" w:cs="Times New Roman"/>
                <w:sz w:val="20"/>
                <w:szCs w:val="20"/>
              </w:rPr>
            </w:pPr>
            <w:r w:rsidRPr="000572E0">
              <w:rPr>
                <w:rFonts w:ascii="Roboto" w:hAnsi="Roboto"/>
                <w:sz w:val="20"/>
                <w:szCs w:val="20"/>
              </w:rPr>
              <w:t>În cazul în care datele nu sunt disponibile sau nu se aplică, instituțiile și entitățile nu trebuie să completeze următoarele coloane: 0020, 0030, 0050, 0090, 0130, 0150 și 0210.</w:t>
            </w:r>
          </w:p>
        </w:tc>
        <w:tc>
          <w:tcPr>
            <w:tcW w:w="5400" w:type="dxa"/>
          </w:tcPr>
          <w:p w14:paraId="358959B7" w14:textId="6A0B6A96" w:rsidR="006F36C0" w:rsidRPr="000572E0" w:rsidRDefault="00A85AC0" w:rsidP="00C95465">
            <w:pPr>
              <w:pStyle w:val="ListParagraph"/>
              <w:numPr>
                <w:ilvl w:val="0"/>
                <w:numId w:val="7"/>
              </w:numPr>
              <w:tabs>
                <w:tab w:val="left" w:pos="0"/>
              </w:tabs>
              <w:ind w:left="0" w:firstLine="0"/>
              <w:jc w:val="both"/>
              <w:rPr>
                <w:rFonts w:ascii="Roboto" w:hAnsi="Roboto"/>
                <w:sz w:val="20"/>
                <w:szCs w:val="20"/>
              </w:rPr>
            </w:pPr>
            <w:r>
              <w:rPr>
                <w:rFonts w:ascii="Roboto" w:hAnsi="Roboto"/>
                <w:sz w:val="20"/>
                <w:szCs w:val="20"/>
              </w:rPr>
              <w:lastRenderedPageBreak/>
              <w:t>Formularul</w:t>
            </w:r>
            <w:r w:rsidR="006F36C0" w:rsidRPr="000572E0">
              <w:rPr>
                <w:rFonts w:ascii="Roboto" w:hAnsi="Roboto"/>
                <w:sz w:val="20"/>
                <w:szCs w:val="20"/>
              </w:rPr>
              <w:t xml:space="preserve"> N01.01  </w:t>
            </w:r>
            <w:r w:rsidR="006F36C0" w:rsidRPr="000572E0">
              <w:rPr>
                <w:rFonts w:ascii="Roboto" w:hAnsi="Roboto"/>
                <w:i/>
                <w:iCs/>
                <w:sz w:val="20"/>
                <w:szCs w:val="20"/>
              </w:rPr>
              <w:t>„Imposibilitatea recunoașterii contractuale a recapitalizării interne pe contracte/instrumente”</w:t>
            </w:r>
            <w:r w:rsidR="006F36C0" w:rsidRPr="000572E0">
              <w:rPr>
                <w:rFonts w:ascii="Roboto" w:hAnsi="Roboto"/>
                <w:sz w:val="20"/>
                <w:szCs w:val="20"/>
              </w:rPr>
              <w:t xml:space="preserve">    se utilizează pentru transmiter</w:t>
            </w:r>
            <w:r w:rsidR="001B7A13" w:rsidRPr="000572E0">
              <w:rPr>
                <w:rFonts w:ascii="Roboto" w:hAnsi="Roboto"/>
                <w:sz w:val="20"/>
                <w:szCs w:val="20"/>
              </w:rPr>
              <w:t>ea</w:t>
            </w:r>
            <w:r w:rsidR="006F36C0" w:rsidRPr="000572E0">
              <w:rPr>
                <w:rFonts w:ascii="Roboto" w:hAnsi="Roboto"/>
                <w:sz w:val="20"/>
                <w:szCs w:val="20"/>
              </w:rPr>
              <w:t xml:space="preserve"> informații</w:t>
            </w:r>
            <w:r w:rsidR="001B7A13" w:rsidRPr="000572E0">
              <w:rPr>
                <w:rFonts w:ascii="Roboto" w:hAnsi="Roboto"/>
                <w:sz w:val="20"/>
                <w:szCs w:val="20"/>
              </w:rPr>
              <w:t>lor</w:t>
            </w:r>
            <w:r w:rsidR="006F36C0" w:rsidRPr="000572E0">
              <w:rPr>
                <w:rFonts w:ascii="Roboto" w:hAnsi="Roboto"/>
                <w:sz w:val="20"/>
                <w:szCs w:val="20"/>
              </w:rPr>
              <w:t xml:space="preserve"> privind notificarea contracte</w:t>
            </w:r>
            <w:r w:rsidR="001B7A13" w:rsidRPr="000572E0">
              <w:rPr>
                <w:rFonts w:ascii="Roboto" w:hAnsi="Roboto"/>
                <w:sz w:val="20"/>
                <w:szCs w:val="20"/>
              </w:rPr>
              <w:t>lor</w:t>
            </w:r>
            <w:r w:rsidR="006F36C0" w:rsidRPr="000572E0">
              <w:rPr>
                <w:rFonts w:ascii="Roboto" w:hAnsi="Roboto"/>
                <w:sz w:val="20"/>
                <w:szCs w:val="20"/>
              </w:rPr>
              <w:t xml:space="preserve"> individuale</w:t>
            </w:r>
            <w:r w:rsidR="001B7A13" w:rsidRPr="000572E0">
              <w:rPr>
                <w:rFonts w:ascii="Roboto" w:hAnsi="Roboto"/>
                <w:sz w:val="20"/>
                <w:szCs w:val="20"/>
              </w:rPr>
              <w:t>, precum și pentru notificarea următoarelor elemente:</w:t>
            </w:r>
          </w:p>
          <w:p w14:paraId="0FEE05E9" w14:textId="77777777" w:rsidR="00443B2C" w:rsidRDefault="00443B2C" w:rsidP="006F36C0">
            <w:pPr>
              <w:tabs>
                <w:tab w:val="left" w:pos="999"/>
              </w:tabs>
              <w:jc w:val="both"/>
              <w:rPr>
                <w:rFonts w:ascii="Roboto" w:hAnsi="Roboto"/>
                <w:sz w:val="20"/>
                <w:szCs w:val="20"/>
              </w:rPr>
            </w:pPr>
          </w:p>
          <w:p w14:paraId="30A870E3" w14:textId="77777777" w:rsidR="006153EA" w:rsidRDefault="006153EA" w:rsidP="006F36C0">
            <w:pPr>
              <w:tabs>
                <w:tab w:val="left" w:pos="999"/>
              </w:tabs>
              <w:jc w:val="both"/>
              <w:rPr>
                <w:rFonts w:ascii="Roboto" w:hAnsi="Roboto"/>
                <w:sz w:val="20"/>
                <w:szCs w:val="20"/>
              </w:rPr>
            </w:pPr>
          </w:p>
          <w:p w14:paraId="672E61F3" w14:textId="77777777" w:rsidR="006153EA" w:rsidRDefault="006153EA" w:rsidP="006F36C0">
            <w:pPr>
              <w:tabs>
                <w:tab w:val="left" w:pos="999"/>
              </w:tabs>
              <w:jc w:val="both"/>
              <w:rPr>
                <w:rFonts w:ascii="Roboto" w:hAnsi="Roboto"/>
                <w:sz w:val="20"/>
                <w:szCs w:val="20"/>
              </w:rPr>
            </w:pPr>
          </w:p>
          <w:p w14:paraId="30BAE542" w14:textId="77777777" w:rsidR="00014F4A" w:rsidRDefault="00014F4A" w:rsidP="006F36C0">
            <w:pPr>
              <w:tabs>
                <w:tab w:val="left" w:pos="999"/>
              </w:tabs>
              <w:jc w:val="both"/>
              <w:rPr>
                <w:rFonts w:ascii="Roboto" w:hAnsi="Roboto"/>
                <w:sz w:val="20"/>
                <w:szCs w:val="20"/>
              </w:rPr>
            </w:pPr>
          </w:p>
          <w:p w14:paraId="6C1D7028" w14:textId="77777777" w:rsidR="00014F4A" w:rsidRPr="000572E0" w:rsidRDefault="00014F4A" w:rsidP="006F36C0">
            <w:pPr>
              <w:tabs>
                <w:tab w:val="left" w:pos="999"/>
              </w:tabs>
              <w:jc w:val="both"/>
              <w:rPr>
                <w:rFonts w:ascii="Roboto" w:hAnsi="Roboto"/>
                <w:sz w:val="20"/>
                <w:szCs w:val="20"/>
              </w:rPr>
            </w:pPr>
          </w:p>
          <w:p w14:paraId="51CDD1C1" w14:textId="6E321533" w:rsidR="006F36C0" w:rsidRPr="000572E0" w:rsidRDefault="006F36C0" w:rsidP="006F36C0">
            <w:pPr>
              <w:tabs>
                <w:tab w:val="left" w:pos="999"/>
              </w:tabs>
              <w:jc w:val="both"/>
              <w:rPr>
                <w:rFonts w:ascii="Roboto" w:hAnsi="Roboto"/>
                <w:sz w:val="20"/>
                <w:szCs w:val="20"/>
              </w:rPr>
            </w:pPr>
            <w:r w:rsidRPr="000572E0">
              <w:rPr>
                <w:rFonts w:ascii="Roboto" w:hAnsi="Roboto"/>
                <w:sz w:val="20"/>
                <w:szCs w:val="20"/>
              </w:rPr>
              <w:t xml:space="preserve">a) contracte/instrumente care creează noi datorii: contracte/instrumente care nu au fost notificate anterior </w:t>
            </w:r>
            <w:r w:rsidR="0003681B" w:rsidRPr="0003681B">
              <w:rPr>
                <w:rFonts w:ascii="Roboto" w:hAnsi="Roboto"/>
                <w:sz w:val="20"/>
                <w:szCs w:val="20"/>
              </w:rPr>
              <w:t>autorității de rezoluție;</w:t>
            </w:r>
          </w:p>
          <w:p w14:paraId="5FF4BB6B" w14:textId="6DA3C654" w:rsidR="006F36C0" w:rsidRPr="000572E0" w:rsidRDefault="006F36C0" w:rsidP="006F36C0">
            <w:pPr>
              <w:tabs>
                <w:tab w:val="left" w:pos="999"/>
              </w:tabs>
              <w:jc w:val="both"/>
              <w:rPr>
                <w:rFonts w:ascii="Roboto" w:hAnsi="Roboto"/>
                <w:sz w:val="20"/>
                <w:szCs w:val="20"/>
              </w:rPr>
            </w:pPr>
            <w:r w:rsidRPr="000572E0">
              <w:rPr>
                <w:rFonts w:ascii="Roboto" w:hAnsi="Roboto"/>
                <w:sz w:val="20"/>
                <w:szCs w:val="20"/>
              </w:rPr>
              <w:t xml:space="preserve">b) contracte/instrumente de modificare a unor datorii existente: în cazul în care contractul sau instrumentul pentru datoriile existente a fost notificat anterior </w:t>
            </w:r>
            <w:r w:rsidR="0003681B" w:rsidRPr="0003681B">
              <w:rPr>
                <w:rFonts w:ascii="Roboto" w:hAnsi="Roboto"/>
                <w:sz w:val="20"/>
                <w:szCs w:val="20"/>
              </w:rPr>
              <w:t>autorității de rezoluție</w:t>
            </w:r>
            <w:r w:rsidRPr="000572E0">
              <w:rPr>
                <w:rFonts w:ascii="Roboto" w:hAnsi="Roboto"/>
                <w:sz w:val="20"/>
                <w:szCs w:val="20"/>
              </w:rPr>
              <w:t xml:space="preserve"> și a fost evaluat ca îndeplinind o condiție privind imposibilitatea recunoașterii</w:t>
            </w:r>
            <w:r w:rsidR="00AB4408">
              <w:rPr>
                <w:rFonts w:ascii="Roboto" w:hAnsi="Roboto"/>
                <w:sz w:val="20"/>
                <w:szCs w:val="20"/>
              </w:rPr>
              <w:t xml:space="preserve"> contractuale a recapitalizării interne</w:t>
            </w:r>
            <w:r w:rsidRPr="000572E0">
              <w:rPr>
                <w:rFonts w:ascii="Roboto" w:hAnsi="Roboto"/>
                <w:sz w:val="20"/>
                <w:szCs w:val="20"/>
              </w:rPr>
              <w:t xml:space="preserve">, contractele sau instrumentele de modificare trebuie să </w:t>
            </w:r>
            <w:r w:rsidR="00154256">
              <w:rPr>
                <w:rFonts w:ascii="Roboto" w:hAnsi="Roboto"/>
                <w:sz w:val="20"/>
                <w:szCs w:val="20"/>
              </w:rPr>
              <w:t>conțină</w:t>
            </w:r>
            <w:r w:rsidRPr="000572E0">
              <w:rPr>
                <w:rFonts w:ascii="Roboto" w:hAnsi="Roboto"/>
                <w:sz w:val="20"/>
                <w:szCs w:val="20"/>
              </w:rPr>
              <w:t xml:space="preserve"> același cod de identificare a </w:t>
            </w:r>
            <w:r w:rsidRPr="000572E0">
              <w:rPr>
                <w:rFonts w:ascii="Roboto" w:hAnsi="Roboto"/>
                <w:sz w:val="20"/>
                <w:szCs w:val="20"/>
              </w:rPr>
              <w:lastRenderedPageBreak/>
              <w:t xml:space="preserve">datoriei (coloana 0010) ca cele notificate anterior, iar coloanele rămase trebuie completate numai dacă au suferit modificări. Coloana 0020, „Modificare substanțială?” se completează, </w:t>
            </w:r>
            <w:r w:rsidR="00390F9F">
              <w:rPr>
                <w:rFonts w:ascii="Roboto" w:hAnsi="Roboto"/>
                <w:sz w:val="20"/>
                <w:szCs w:val="20"/>
              </w:rPr>
              <w:t>după caz,</w:t>
            </w:r>
            <w:r w:rsidRPr="000572E0">
              <w:rPr>
                <w:rFonts w:ascii="Roboto" w:hAnsi="Roboto"/>
                <w:sz w:val="20"/>
                <w:szCs w:val="20"/>
              </w:rPr>
              <w:t xml:space="preserve"> numai pentru contractele care modifică datorii existente;</w:t>
            </w:r>
          </w:p>
          <w:p w14:paraId="4AC6DDB3" w14:textId="77777777" w:rsidR="006F36C0" w:rsidRPr="000572E0" w:rsidRDefault="006F36C0" w:rsidP="006F36C0">
            <w:pPr>
              <w:tabs>
                <w:tab w:val="left" w:pos="999"/>
              </w:tabs>
              <w:jc w:val="both"/>
              <w:rPr>
                <w:rFonts w:ascii="Roboto" w:hAnsi="Roboto"/>
                <w:sz w:val="20"/>
                <w:szCs w:val="20"/>
              </w:rPr>
            </w:pPr>
          </w:p>
          <w:p w14:paraId="7D8B7D86" w14:textId="437A1D11" w:rsidR="006153EA" w:rsidRPr="000572E0" w:rsidRDefault="006F36C0" w:rsidP="006F36C0">
            <w:pPr>
              <w:tabs>
                <w:tab w:val="left" w:pos="999"/>
              </w:tabs>
              <w:jc w:val="both"/>
              <w:rPr>
                <w:rFonts w:ascii="Roboto" w:hAnsi="Roboto"/>
                <w:sz w:val="20"/>
                <w:szCs w:val="20"/>
              </w:rPr>
            </w:pPr>
            <w:r w:rsidRPr="000572E0">
              <w:rPr>
                <w:rFonts w:ascii="Roboto" w:hAnsi="Roboto"/>
                <w:sz w:val="20"/>
                <w:szCs w:val="20"/>
              </w:rPr>
              <w:t xml:space="preserve">c) elemente extrabilanțiere: instituțiile de credit și entitățile precizează rangul în caz de insolvabilitate al creanței care s-ar materializa în momentul activării elementului extrabilanțier. </w:t>
            </w:r>
          </w:p>
          <w:p w14:paraId="63E934F2" w14:textId="26672BFD" w:rsidR="006F36C0" w:rsidRPr="000572E0" w:rsidDel="00F6383C" w:rsidRDefault="006F36C0" w:rsidP="00443B2C">
            <w:pPr>
              <w:pStyle w:val="ListParagraph"/>
              <w:numPr>
                <w:ilvl w:val="0"/>
                <w:numId w:val="7"/>
              </w:numPr>
              <w:tabs>
                <w:tab w:val="left" w:pos="332"/>
              </w:tabs>
              <w:ind w:left="45" w:firstLine="0"/>
              <w:jc w:val="both"/>
              <w:rPr>
                <w:rFonts w:ascii="Roboto" w:hAnsi="Roboto"/>
                <w:b/>
                <w:bCs/>
                <w:sz w:val="20"/>
                <w:szCs w:val="20"/>
              </w:rPr>
            </w:pPr>
            <w:r w:rsidRPr="000572E0">
              <w:rPr>
                <w:rFonts w:ascii="Roboto" w:hAnsi="Roboto"/>
                <w:sz w:val="20"/>
                <w:szCs w:val="20"/>
              </w:rPr>
              <w:t>În cazul în care datele nu sunt disponibile sau nu se aplică, instituțiile de credit și entitățile nu complete</w:t>
            </w:r>
            <w:r w:rsidR="00AD73D3">
              <w:rPr>
                <w:rFonts w:ascii="Roboto" w:hAnsi="Roboto"/>
                <w:sz w:val="20"/>
                <w:szCs w:val="20"/>
              </w:rPr>
              <w:t>a</w:t>
            </w:r>
            <w:r w:rsidRPr="000572E0">
              <w:rPr>
                <w:rFonts w:ascii="Roboto" w:hAnsi="Roboto"/>
                <w:sz w:val="20"/>
                <w:szCs w:val="20"/>
              </w:rPr>
              <w:t>z</w:t>
            </w:r>
            <w:r w:rsidR="00AD73D3">
              <w:rPr>
                <w:rFonts w:ascii="Roboto" w:hAnsi="Roboto"/>
                <w:sz w:val="20"/>
                <w:szCs w:val="20"/>
              </w:rPr>
              <w:t>ă</w:t>
            </w:r>
            <w:r w:rsidRPr="000572E0">
              <w:rPr>
                <w:rFonts w:ascii="Roboto" w:hAnsi="Roboto"/>
                <w:sz w:val="20"/>
                <w:szCs w:val="20"/>
              </w:rPr>
              <w:t xml:space="preserve"> următoarele coloane: 0020, 0030, 0050, 0090, 0130, 0150 și 0210.</w:t>
            </w:r>
          </w:p>
        </w:tc>
        <w:tc>
          <w:tcPr>
            <w:tcW w:w="2127" w:type="dxa"/>
          </w:tcPr>
          <w:p w14:paraId="04A11982" w14:textId="3E70BF80" w:rsidR="006F36C0" w:rsidRPr="000572E0" w:rsidRDefault="00E21C1A" w:rsidP="00E21C1A">
            <w:pPr>
              <w:jc w:val="center"/>
              <w:rPr>
                <w:rFonts w:ascii="Roboto" w:hAnsi="Roboto" w:cs="Times New Roman"/>
                <w:sz w:val="20"/>
                <w:szCs w:val="20"/>
              </w:rPr>
            </w:pPr>
            <w:r w:rsidRPr="000572E0">
              <w:rPr>
                <w:rFonts w:ascii="Roboto" w:hAnsi="Roboto" w:cs="Times New Roman"/>
                <w:sz w:val="20"/>
                <w:szCs w:val="20"/>
              </w:rPr>
              <w:lastRenderedPageBreak/>
              <w:t>Compatibil</w:t>
            </w:r>
          </w:p>
        </w:tc>
        <w:tc>
          <w:tcPr>
            <w:tcW w:w="1842" w:type="dxa"/>
          </w:tcPr>
          <w:p w14:paraId="335C51CA" w14:textId="77777777" w:rsidR="006F36C0" w:rsidRPr="000572E0" w:rsidRDefault="006F36C0" w:rsidP="00E21C1A">
            <w:pPr>
              <w:jc w:val="center"/>
              <w:rPr>
                <w:rFonts w:ascii="Roboto" w:hAnsi="Roboto" w:cs="Times New Roman"/>
                <w:sz w:val="20"/>
                <w:szCs w:val="20"/>
              </w:rPr>
            </w:pPr>
          </w:p>
        </w:tc>
      </w:tr>
      <w:tr w:rsidR="00D20D37" w:rsidRPr="000572E0" w14:paraId="06D351D0" w14:textId="77777777" w:rsidTr="00FF5008">
        <w:tc>
          <w:tcPr>
            <w:tcW w:w="5368" w:type="dxa"/>
          </w:tcPr>
          <w:p w14:paraId="122EEECE" w14:textId="77777777" w:rsidR="00D20D37" w:rsidRPr="000572E0" w:rsidRDefault="00D20D37" w:rsidP="006F36C0">
            <w:pPr>
              <w:tabs>
                <w:tab w:val="left" w:pos="999"/>
              </w:tabs>
              <w:jc w:val="both"/>
              <w:rPr>
                <w:rFonts w:ascii="Roboto" w:hAnsi="Roboto"/>
                <w:sz w:val="20"/>
                <w:szCs w:val="20"/>
              </w:rPr>
            </w:pPr>
          </w:p>
        </w:tc>
        <w:tc>
          <w:tcPr>
            <w:tcW w:w="5400" w:type="dxa"/>
          </w:tcPr>
          <w:p w14:paraId="2D8C0CF5" w14:textId="77712646" w:rsidR="00D20D37" w:rsidRPr="00D20D37" w:rsidDel="00623D7B" w:rsidRDefault="00D20D37" w:rsidP="006153EA">
            <w:pPr>
              <w:pStyle w:val="ListParagraph"/>
              <w:numPr>
                <w:ilvl w:val="0"/>
                <w:numId w:val="7"/>
              </w:numPr>
              <w:tabs>
                <w:tab w:val="left" w:pos="332"/>
              </w:tabs>
              <w:ind w:left="0" w:firstLine="0"/>
              <w:jc w:val="both"/>
              <w:rPr>
                <w:rFonts w:ascii="Roboto" w:hAnsi="Roboto"/>
                <w:sz w:val="20"/>
                <w:szCs w:val="20"/>
              </w:rPr>
            </w:pPr>
            <w:r>
              <w:rPr>
                <w:rFonts w:ascii="Roboto" w:hAnsi="Roboto"/>
                <w:sz w:val="20"/>
                <w:szCs w:val="20"/>
              </w:rPr>
              <w:t xml:space="preserve">Instituțiile de credit și entitățile notifică </w:t>
            </w:r>
            <w:r w:rsidR="0003681B">
              <w:rPr>
                <w:rFonts w:ascii="Roboto" w:hAnsi="Roboto"/>
                <w:sz w:val="20"/>
                <w:szCs w:val="20"/>
              </w:rPr>
              <w:t>autoritatea de rezoluție</w:t>
            </w:r>
            <w:r>
              <w:rPr>
                <w:rFonts w:ascii="Roboto" w:hAnsi="Roboto"/>
                <w:sz w:val="20"/>
                <w:szCs w:val="20"/>
              </w:rPr>
              <w:t xml:space="preserve">, în baza </w:t>
            </w:r>
            <w:r w:rsidR="00A85AC0">
              <w:rPr>
                <w:rFonts w:ascii="Roboto" w:hAnsi="Roboto"/>
                <w:sz w:val="20"/>
                <w:szCs w:val="20"/>
              </w:rPr>
              <w:t>formularului</w:t>
            </w:r>
            <w:r>
              <w:rPr>
                <w:rFonts w:ascii="Roboto" w:hAnsi="Roboto"/>
                <w:sz w:val="20"/>
                <w:szCs w:val="20"/>
              </w:rPr>
              <w:t xml:space="preserve"> N01.01, pentru fiecare tip de datorie, </w:t>
            </w:r>
            <w:r w:rsidR="00390F9F">
              <w:rPr>
                <w:rFonts w:ascii="Roboto" w:hAnsi="Roboto"/>
                <w:sz w:val="20"/>
                <w:szCs w:val="20"/>
              </w:rPr>
              <w:t>după caz</w:t>
            </w:r>
            <w:r>
              <w:rPr>
                <w:rFonts w:ascii="Roboto" w:hAnsi="Roboto"/>
                <w:sz w:val="20"/>
                <w:szCs w:val="20"/>
              </w:rPr>
              <w:t xml:space="preserve">, trimestrial, în </w:t>
            </w:r>
            <w:r w:rsidR="009D6C95">
              <w:rPr>
                <w:rFonts w:ascii="Roboto" w:hAnsi="Roboto"/>
                <w:sz w:val="20"/>
                <w:szCs w:val="20"/>
              </w:rPr>
              <w:t xml:space="preserve">termen de 10 zile lucrătoare </w:t>
            </w:r>
            <w:r w:rsidR="00390F9F">
              <w:rPr>
                <w:rFonts w:ascii="Roboto" w:hAnsi="Roboto"/>
                <w:sz w:val="20"/>
                <w:szCs w:val="20"/>
              </w:rPr>
              <w:t>de la</w:t>
            </w:r>
            <w:r w:rsidR="009D6C95">
              <w:rPr>
                <w:rFonts w:ascii="Roboto" w:hAnsi="Roboto"/>
                <w:sz w:val="20"/>
                <w:szCs w:val="20"/>
              </w:rPr>
              <w:t xml:space="preserve"> finalizarea trimestrului.</w:t>
            </w:r>
          </w:p>
        </w:tc>
        <w:tc>
          <w:tcPr>
            <w:tcW w:w="2127" w:type="dxa"/>
          </w:tcPr>
          <w:p w14:paraId="70D9EEB7" w14:textId="77777777" w:rsidR="00D20D37" w:rsidRPr="000572E0" w:rsidRDefault="00D20D37" w:rsidP="00E21C1A">
            <w:pPr>
              <w:jc w:val="center"/>
              <w:rPr>
                <w:rFonts w:ascii="Roboto" w:hAnsi="Roboto" w:cs="Times New Roman"/>
                <w:sz w:val="20"/>
                <w:szCs w:val="20"/>
              </w:rPr>
            </w:pPr>
          </w:p>
        </w:tc>
        <w:tc>
          <w:tcPr>
            <w:tcW w:w="1842" w:type="dxa"/>
          </w:tcPr>
          <w:p w14:paraId="73A7C8E8" w14:textId="77777777" w:rsidR="00D20D37" w:rsidRPr="000572E0" w:rsidRDefault="00D20D37" w:rsidP="00E21C1A">
            <w:pPr>
              <w:jc w:val="center"/>
              <w:rPr>
                <w:rFonts w:ascii="Roboto" w:hAnsi="Roboto" w:cs="Times New Roman"/>
                <w:sz w:val="20"/>
                <w:szCs w:val="20"/>
              </w:rPr>
            </w:pPr>
          </w:p>
        </w:tc>
      </w:tr>
      <w:tr w:rsidR="006F36C0" w:rsidRPr="000572E0" w14:paraId="3258FD1D" w14:textId="77777777" w:rsidTr="00FE6D9C">
        <w:trPr>
          <w:trHeight w:val="5793"/>
        </w:trPr>
        <w:tc>
          <w:tcPr>
            <w:tcW w:w="5368" w:type="dxa"/>
          </w:tcPr>
          <w:p w14:paraId="59069B3E" w14:textId="21EE13DA" w:rsidR="006F36C0" w:rsidRDefault="006F36C0" w:rsidP="006F36C0">
            <w:pPr>
              <w:tabs>
                <w:tab w:val="left" w:pos="999"/>
              </w:tabs>
              <w:rPr>
                <w:rFonts w:ascii="Roboto" w:hAnsi="Roboto"/>
                <w:i/>
                <w:iCs/>
                <w:sz w:val="20"/>
                <w:szCs w:val="20"/>
              </w:rPr>
            </w:pPr>
            <w:r w:rsidRPr="000572E0">
              <w:rPr>
                <w:rFonts w:ascii="Roboto" w:hAnsi="Roboto"/>
                <w:sz w:val="20"/>
                <w:szCs w:val="20"/>
              </w:rPr>
              <w:lastRenderedPageBreak/>
              <w:t xml:space="preserve">4.2. </w:t>
            </w:r>
            <w:r w:rsidRPr="000572E0">
              <w:rPr>
                <w:rFonts w:ascii="Roboto" w:hAnsi="Roboto"/>
                <w:i/>
                <w:iCs/>
                <w:sz w:val="20"/>
                <w:szCs w:val="20"/>
              </w:rPr>
              <w:t>Instrucțiuni privind fiecare coloană</w:t>
            </w:r>
          </w:p>
          <w:p w14:paraId="4DD6EEA5" w14:textId="77777777" w:rsidR="00FE6D9C" w:rsidRPr="000572E0" w:rsidRDefault="00FE6D9C" w:rsidP="006F36C0">
            <w:pPr>
              <w:tabs>
                <w:tab w:val="left" w:pos="999"/>
              </w:tabs>
              <w:rPr>
                <w:rFonts w:ascii="Roboto" w:hAnsi="Roboto"/>
                <w:i/>
                <w:iCs/>
                <w:sz w:val="20"/>
                <w:szCs w:val="20"/>
              </w:rPr>
            </w:pPr>
          </w:p>
          <w:tbl>
            <w:tblPr>
              <w:tblStyle w:val="TableGrid"/>
              <w:tblW w:w="0" w:type="auto"/>
              <w:tblLayout w:type="fixed"/>
              <w:tblLook w:val="04A0" w:firstRow="1" w:lastRow="0" w:firstColumn="1" w:lastColumn="0" w:noHBand="0" w:noVBand="1"/>
            </w:tblPr>
            <w:tblGrid>
              <w:gridCol w:w="870"/>
              <w:gridCol w:w="4252"/>
            </w:tblGrid>
            <w:tr w:rsidR="006F36C0" w:rsidRPr="000572E0" w14:paraId="0EDB54C0" w14:textId="77777777" w:rsidTr="00FF5008">
              <w:tc>
                <w:tcPr>
                  <w:tcW w:w="870" w:type="dxa"/>
                  <w:shd w:val="clear" w:color="auto" w:fill="D1D1D1" w:themeFill="background2" w:themeFillShade="E6"/>
                </w:tcPr>
                <w:p w14:paraId="037B46BE" w14:textId="77777777" w:rsidR="006F36C0" w:rsidRPr="000572E0" w:rsidRDefault="006F36C0" w:rsidP="006F36C0">
                  <w:pPr>
                    <w:tabs>
                      <w:tab w:val="left" w:pos="999"/>
                    </w:tabs>
                    <w:jc w:val="center"/>
                    <w:rPr>
                      <w:rFonts w:ascii="Roboto" w:hAnsi="Roboto"/>
                      <w:b/>
                      <w:bCs/>
                      <w:sz w:val="16"/>
                      <w:szCs w:val="16"/>
                    </w:rPr>
                  </w:pPr>
                  <w:r w:rsidRPr="000572E0">
                    <w:rPr>
                      <w:rFonts w:ascii="Roboto" w:hAnsi="Roboto"/>
                      <w:b/>
                      <w:bCs/>
                      <w:sz w:val="16"/>
                      <w:szCs w:val="16"/>
                    </w:rPr>
                    <w:t>Coloane</w:t>
                  </w:r>
                </w:p>
              </w:tc>
              <w:tc>
                <w:tcPr>
                  <w:tcW w:w="4252" w:type="dxa"/>
                  <w:shd w:val="clear" w:color="auto" w:fill="D1D1D1" w:themeFill="background2" w:themeFillShade="E6"/>
                </w:tcPr>
                <w:p w14:paraId="2B559FAC" w14:textId="77777777" w:rsidR="006F36C0" w:rsidRPr="000572E0" w:rsidRDefault="006F36C0" w:rsidP="006F36C0">
                  <w:pPr>
                    <w:tabs>
                      <w:tab w:val="left" w:pos="999"/>
                    </w:tabs>
                    <w:jc w:val="center"/>
                    <w:rPr>
                      <w:rFonts w:ascii="Roboto" w:hAnsi="Roboto"/>
                      <w:b/>
                      <w:bCs/>
                      <w:sz w:val="16"/>
                      <w:szCs w:val="16"/>
                    </w:rPr>
                  </w:pPr>
                  <w:r w:rsidRPr="000572E0">
                    <w:rPr>
                      <w:rFonts w:ascii="Roboto" w:hAnsi="Roboto"/>
                      <w:b/>
                      <w:bCs/>
                      <w:sz w:val="16"/>
                      <w:szCs w:val="16"/>
                    </w:rPr>
                    <w:t>Referințe juridice și instrucțiuni</w:t>
                  </w:r>
                </w:p>
              </w:tc>
            </w:tr>
            <w:tr w:rsidR="006F36C0" w:rsidRPr="000572E0" w14:paraId="700ACCA7" w14:textId="77777777" w:rsidTr="00FF5008">
              <w:tc>
                <w:tcPr>
                  <w:tcW w:w="870" w:type="dxa"/>
                </w:tcPr>
                <w:p w14:paraId="0F4EF3FA"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0010</w:t>
                  </w:r>
                </w:p>
              </w:tc>
              <w:tc>
                <w:tcPr>
                  <w:tcW w:w="4252" w:type="dxa"/>
                </w:tcPr>
                <w:p w14:paraId="62F26BB6"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CODUL DE IDENTIFICARE A DATORIEI </w:t>
                  </w:r>
                </w:p>
                <w:p w14:paraId="091B1BEB" w14:textId="35AC1976" w:rsidR="006F36C0" w:rsidRPr="000572E0" w:rsidRDefault="006F36C0" w:rsidP="006F36C0">
                  <w:pPr>
                    <w:tabs>
                      <w:tab w:val="left" w:pos="999"/>
                    </w:tabs>
                    <w:rPr>
                      <w:rFonts w:ascii="Roboto" w:hAnsi="Roboto"/>
                      <w:sz w:val="16"/>
                      <w:szCs w:val="16"/>
                    </w:rPr>
                  </w:pPr>
                  <w:r w:rsidRPr="000572E0">
                    <w:rPr>
                      <w:rFonts w:ascii="Roboto" w:hAnsi="Roboto"/>
                      <w:sz w:val="16"/>
                      <w:szCs w:val="16"/>
                    </w:rPr>
                    <w:t>Codul de identificare a datoriei este un identificator unic generat de instituția sau entitatea care transmite notificarea și trebuie utilizat în toate notificările pentru a identifica fiecare datorie. Instituția sau entitatea poate utiliza codul intern al datoriei.</w:t>
                  </w:r>
                </w:p>
              </w:tc>
            </w:tr>
            <w:tr w:rsidR="006F36C0" w:rsidRPr="000572E0" w14:paraId="01989C73" w14:textId="77777777" w:rsidTr="00FF5008">
              <w:tc>
                <w:tcPr>
                  <w:tcW w:w="870" w:type="dxa"/>
                </w:tcPr>
                <w:p w14:paraId="695A0B0A"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0020</w:t>
                  </w:r>
                </w:p>
              </w:tc>
              <w:tc>
                <w:tcPr>
                  <w:tcW w:w="4252" w:type="dxa"/>
                </w:tcPr>
                <w:p w14:paraId="3E667FE2"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MODIFICARE SUBSTANȚIALĂ? </w:t>
                  </w:r>
                </w:p>
                <w:p w14:paraId="7D44E79A" w14:textId="5469186E"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Acest câmp se completează numai pentru contractele/instrumentele care modifică datorii existente. Instituția sau entitatea care transmite notificarea indică dacă modificările datoriei existente sunt considerate substanțiale. Instituțiile și entitățile utilizează trebuie să utilizeze una dintre următoarele valori:</w:t>
                  </w:r>
                </w:p>
                <w:p w14:paraId="5775EB5E"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 — Da</w:t>
                  </w:r>
                </w:p>
                <w:p w14:paraId="61D348B1" w14:textId="77777777" w:rsidR="006F36C0" w:rsidRPr="000572E0" w:rsidRDefault="006F36C0" w:rsidP="006F36C0">
                  <w:pPr>
                    <w:tabs>
                      <w:tab w:val="left" w:pos="999"/>
                    </w:tabs>
                    <w:rPr>
                      <w:rFonts w:ascii="Roboto" w:hAnsi="Roboto"/>
                      <w:sz w:val="16"/>
                      <w:szCs w:val="16"/>
                    </w:rPr>
                  </w:pPr>
                  <w:r w:rsidRPr="000572E0">
                    <w:rPr>
                      <w:rFonts w:ascii="Roboto" w:hAnsi="Roboto"/>
                      <w:sz w:val="16"/>
                      <w:szCs w:val="16"/>
                    </w:rPr>
                    <w:t xml:space="preserve"> — Nu</w:t>
                  </w:r>
                </w:p>
              </w:tc>
            </w:tr>
            <w:tr w:rsidR="006F36C0" w:rsidRPr="000572E0" w14:paraId="145A8B54" w14:textId="77777777" w:rsidTr="00FF5008">
              <w:tc>
                <w:tcPr>
                  <w:tcW w:w="870" w:type="dxa"/>
                </w:tcPr>
                <w:p w14:paraId="56B69BB4"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0030</w:t>
                  </w:r>
                </w:p>
              </w:tc>
              <w:tc>
                <w:tcPr>
                  <w:tcW w:w="4252" w:type="dxa"/>
                </w:tcPr>
                <w:p w14:paraId="36801D83"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DATA SCADENȚEI FINALE </w:t>
                  </w:r>
                </w:p>
                <w:p w14:paraId="6BF8F6B7" w14:textId="77777777" w:rsidR="006F36C0" w:rsidRPr="000572E0" w:rsidRDefault="006F36C0" w:rsidP="006F36C0">
                  <w:pPr>
                    <w:tabs>
                      <w:tab w:val="left" w:pos="999"/>
                    </w:tabs>
                    <w:rPr>
                      <w:rFonts w:ascii="Roboto" w:hAnsi="Roboto"/>
                      <w:sz w:val="16"/>
                      <w:szCs w:val="16"/>
                    </w:rPr>
                  </w:pPr>
                  <w:r w:rsidRPr="000572E0">
                    <w:rPr>
                      <w:rFonts w:ascii="Roboto" w:hAnsi="Roboto"/>
                      <w:sz w:val="16"/>
                      <w:szCs w:val="16"/>
                    </w:rPr>
                    <w:t xml:space="preserve">Data la care trebuie rambursate integral principalul și dobânda aferente datoriei (pe baza documentelor contractuale ale tranzacției). </w:t>
                  </w:r>
                </w:p>
                <w:p w14:paraId="491DB94D" w14:textId="77777777" w:rsidR="006F36C0" w:rsidRPr="000572E0" w:rsidRDefault="006F36C0" w:rsidP="006F36C0">
                  <w:pPr>
                    <w:tabs>
                      <w:tab w:val="left" w:pos="999"/>
                    </w:tabs>
                    <w:rPr>
                      <w:rFonts w:ascii="Roboto" w:hAnsi="Roboto"/>
                      <w:sz w:val="16"/>
                      <w:szCs w:val="16"/>
                    </w:rPr>
                  </w:pPr>
                  <w:r w:rsidRPr="000572E0">
                    <w:rPr>
                      <w:rFonts w:ascii="Roboto" w:hAnsi="Roboto"/>
                      <w:sz w:val="16"/>
                      <w:szCs w:val="16"/>
                    </w:rPr>
                    <w:t>Se comunică ziua, luna și anul scadenței finale. Se comunică data exactă atunci când această informație este disponibilă; în caz contrar, se utilizează prima zi din lună.</w:t>
                  </w:r>
                </w:p>
              </w:tc>
            </w:tr>
            <w:tr w:rsidR="006F36C0" w:rsidRPr="000572E0" w14:paraId="722227D3" w14:textId="77777777" w:rsidTr="00FF5008">
              <w:tc>
                <w:tcPr>
                  <w:tcW w:w="870" w:type="dxa"/>
                </w:tcPr>
                <w:p w14:paraId="709FCC83"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0040</w:t>
                  </w:r>
                </w:p>
              </w:tc>
              <w:tc>
                <w:tcPr>
                  <w:tcW w:w="4252" w:type="dxa"/>
                </w:tcPr>
                <w:p w14:paraId="3D75A3DE"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REÎNNOIBIL? </w:t>
                  </w:r>
                </w:p>
                <w:p w14:paraId="651C533D" w14:textId="5EDB0A5A"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Instituțiile și entitățile utilizează una dintre următoarele valori: </w:t>
                  </w:r>
                </w:p>
                <w:p w14:paraId="0AB231F7"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 Da </w:t>
                  </w:r>
                </w:p>
                <w:p w14:paraId="71338C4C"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 Nu </w:t>
                  </w:r>
                </w:p>
                <w:p w14:paraId="619A28F5"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Această coloană se completează cu „Da” în cazul în care contractul include o dispoziție explicită privind posibilitatea de reînnoire a acestuia.</w:t>
                  </w:r>
                </w:p>
              </w:tc>
            </w:tr>
            <w:tr w:rsidR="006F36C0" w:rsidRPr="000572E0" w14:paraId="575E949F" w14:textId="77777777" w:rsidTr="00FF5008">
              <w:tc>
                <w:tcPr>
                  <w:tcW w:w="870" w:type="dxa"/>
                </w:tcPr>
                <w:p w14:paraId="235ECE47"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0050</w:t>
                  </w:r>
                </w:p>
              </w:tc>
              <w:tc>
                <w:tcPr>
                  <w:tcW w:w="4252" w:type="dxa"/>
                </w:tcPr>
                <w:p w14:paraId="071C40C1"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FRECVENȚA REÎNNOIRII </w:t>
                  </w:r>
                </w:p>
                <w:p w14:paraId="61ECE01D" w14:textId="054EB4DD"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Dacă în coloana 0040 se completează „Da”, instituțiile și entitățile trebuie să precizeze frecvența reînnoirii scadenței în luni.</w:t>
                  </w:r>
                </w:p>
              </w:tc>
            </w:tr>
            <w:tr w:rsidR="006F36C0" w:rsidRPr="000572E0" w14:paraId="75727D8E" w14:textId="77777777" w:rsidTr="00FF5008">
              <w:tc>
                <w:tcPr>
                  <w:tcW w:w="870" w:type="dxa"/>
                </w:tcPr>
                <w:p w14:paraId="62787AAA"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0060-0130</w:t>
                  </w:r>
                </w:p>
              </w:tc>
              <w:tc>
                <w:tcPr>
                  <w:tcW w:w="4252" w:type="dxa"/>
                </w:tcPr>
                <w:p w14:paraId="4306C2F8"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CONTRACT/INSTRUMENT</w:t>
                  </w:r>
                </w:p>
              </w:tc>
            </w:tr>
            <w:tr w:rsidR="006F36C0" w:rsidRPr="000572E0" w14:paraId="7DFA7CDC" w14:textId="77777777" w:rsidTr="00FF5008">
              <w:tc>
                <w:tcPr>
                  <w:tcW w:w="870" w:type="dxa"/>
                </w:tcPr>
                <w:p w14:paraId="4447AC25"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0060</w:t>
                  </w:r>
                </w:p>
              </w:tc>
              <w:tc>
                <w:tcPr>
                  <w:tcW w:w="4252" w:type="dxa"/>
                </w:tcPr>
                <w:p w14:paraId="0CA3CF27"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DESCRIERE </w:t>
                  </w:r>
                </w:p>
                <w:p w14:paraId="034EB821" w14:textId="4034C789"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Instituțiile și entitățile prezintă o descriere a contractului/instrumentului de cel mult 300 de caractere. Acest câmp conține principalele caracteristici ale contractului/instrumentului care nu sunt incluse în celelalte câmpuri din această notificare (cum ar fi scopul/esența datoriei, măsura în care instrumentul </w:t>
                  </w:r>
                  <w:r w:rsidRPr="000572E0">
                    <w:rPr>
                      <w:rFonts w:ascii="Roboto" w:hAnsi="Roboto"/>
                      <w:sz w:val="16"/>
                      <w:szCs w:val="16"/>
                    </w:rPr>
                    <w:lastRenderedPageBreak/>
                    <w:t>poate face obiectul recapitalizării interne în temeiul legislației aplicabile a țării terțe).</w:t>
                  </w:r>
                </w:p>
              </w:tc>
            </w:tr>
            <w:tr w:rsidR="006F36C0" w:rsidRPr="000572E0" w14:paraId="0517F320" w14:textId="77777777" w:rsidTr="00FF5008">
              <w:tc>
                <w:tcPr>
                  <w:tcW w:w="870" w:type="dxa"/>
                </w:tcPr>
                <w:p w14:paraId="0D9510F1"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lastRenderedPageBreak/>
                    <w:t>0070</w:t>
                  </w:r>
                </w:p>
              </w:tc>
              <w:tc>
                <w:tcPr>
                  <w:tcW w:w="4252" w:type="dxa"/>
                </w:tcPr>
                <w:p w14:paraId="2AB7B243"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TIPUL DATORIEI</w:t>
                  </w:r>
                </w:p>
                <w:p w14:paraId="114245D8" w14:textId="77777777" w:rsidR="005D29EF" w:rsidRDefault="006F36C0" w:rsidP="001D3BEB">
                  <w:pPr>
                    <w:tabs>
                      <w:tab w:val="left" w:pos="999"/>
                    </w:tabs>
                    <w:jc w:val="both"/>
                    <w:rPr>
                      <w:rFonts w:ascii="Roboto" w:hAnsi="Roboto"/>
                      <w:sz w:val="16"/>
                      <w:szCs w:val="16"/>
                    </w:rPr>
                  </w:pPr>
                  <w:r w:rsidRPr="000572E0">
                    <w:rPr>
                      <w:rFonts w:ascii="Roboto" w:hAnsi="Roboto"/>
                      <w:sz w:val="16"/>
                      <w:szCs w:val="16"/>
                    </w:rPr>
                    <w:t xml:space="preserve">Instituțiile și entitățile identifică tipul contractului/instrumentului ca fiind unul dintre următoarele: </w:t>
                  </w:r>
                </w:p>
                <w:p w14:paraId="4D8FC348" w14:textId="77777777" w:rsidR="005D29EF" w:rsidRDefault="006F36C0" w:rsidP="001D3BEB">
                  <w:pPr>
                    <w:tabs>
                      <w:tab w:val="left" w:pos="999"/>
                    </w:tabs>
                    <w:jc w:val="both"/>
                    <w:rPr>
                      <w:rFonts w:ascii="Roboto" w:hAnsi="Roboto"/>
                      <w:sz w:val="16"/>
                      <w:szCs w:val="16"/>
                    </w:rPr>
                  </w:pPr>
                  <w:r w:rsidRPr="000572E0">
                    <w:rPr>
                      <w:rFonts w:ascii="Roboto" w:hAnsi="Roboto"/>
                      <w:sz w:val="16"/>
                      <w:szCs w:val="16"/>
                    </w:rPr>
                    <w:t xml:space="preserve">(a) depozite interbancare; </w:t>
                  </w:r>
                </w:p>
                <w:p w14:paraId="24E5E760" w14:textId="465532EF"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(b) depozite la clienți nebancari; </w:t>
                  </w:r>
                </w:p>
                <w:p w14:paraId="22EA1549"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(c) instrumente financiare derivate; </w:t>
                  </w:r>
                </w:p>
                <w:p w14:paraId="093F48F8"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(d) împrumut/finanțare;</w:t>
                  </w:r>
                </w:p>
                <w:p w14:paraId="5BDF1574"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(e) finanțarea comerțului; </w:t>
                  </w:r>
                </w:p>
                <w:p w14:paraId="1846E84C"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(f) servicii operaționale care nu sunt esențiale pentru funcționarea entității; </w:t>
                  </w:r>
                </w:p>
                <w:p w14:paraId="734A6753"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(g) altele. </w:t>
                  </w:r>
                </w:p>
                <w:p w14:paraId="086AD271"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În cazul în care sunt aplicabile mai multe tipuri, se selectează cel care descrie cel mai bine scopul contractului/instrumentului.</w:t>
                  </w:r>
                </w:p>
              </w:tc>
            </w:tr>
            <w:tr w:rsidR="006F36C0" w:rsidRPr="000572E0" w14:paraId="2CB0D962" w14:textId="77777777" w:rsidTr="00FF5008">
              <w:tc>
                <w:tcPr>
                  <w:tcW w:w="870" w:type="dxa"/>
                </w:tcPr>
                <w:p w14:paraId="02D6BD57"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0080</w:t>
                  </w:r>
                </w:p>
              </w:tc>
              <w:tc>
                <w:tcPr>
                  <w:tcW w:w="4252" w:type="dxa"/>
                </w:tcPr>
                <w:p w14:paraId="032A5441"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LEGISLAȚIA APLICABILĂ </w:t>
                  </w:r>
                </w:p>
                <w:p w14:paraId="09EEE416" w14:textId="2AA794B1"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Instituțiile și entitățile precizează codul alfabetic ISO 3166-1 format din trei litere al țării a cărei legislație reglementează contractul/ instrumentul.</w:t>
                  </w:r>
                </w:p>
              </w:tc>
            </w:tr>
            <w:tr w:rsidR="006F36C0" w:rsidRPr="000572E0" w14:paraId="5E8B15EF" w14:textId="77777777" w:rsidTr="00FF5008">
              <w:tc>
                <w:tcPr>
                  <w:tcW w:w="870" w:type="dxa"/>
                </w:tcPr>
                <w:p w14:paraId="17905C10"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0090</w:t>
                  </w:r>
                </w:p>
              </w:tc>
              <w:tc>
                <w:tcPr>
                  <w:tcW w:w="4252" w:type="dxa"/>
                </w:tcPr>
                <w:p w14:paraId="1828A2D0" w14:textId="6EC2B56D" w:rsidR="006F36C0" w:rsidRPr="00AA0800" w:rsidRDefault="006F36C0" w:rsidP="006F36C0">
                  <w:pPr>
                    <w:tabs>
                      <w:tab w:val="left" w:pos="999"/>
                    </w:tabs>
                    <w:rPr>
                      <w:rFonts w:ascii="Roboto" w:hAnsi="Roboto"/>
                      <w:b/>
                      <w:bCs/>
                      <w:sz w:val="16"/>
                      <w:szCs w:val="16"/>
                    </w:rPr>
                  </w:pPr>
                  <w:r w:rsidRPr="00AA0800">
                    <w:rPr>
                      <w:rFonts w:ascii="Roboto" w:hAnsi="Roboto"/>
                      <w:b/>
                      <w:bCs/>
                      <w:sz w:val="16"/>
                      <w:szCs w:val="16"/>
                    </w:rPr>
                    <w:t>RANGUL ÎN CAZ DE INSOLVENȚĂ ÎN TEMEIUL LEGISLAȚIEI ȚĂRII TERȚE</w:t>
                  </w:r>
                </w:p>
                <w:p w14:paraId="69FAC699" w14:textId="0DB6AD78" w:rsidR="006F36C0" w:rsidRPr="00AA0800" w:rsidRDefault="006F36C0" w:rsidP="001D3BEB">
                  <w:pPr>
                    <w:tabs>
                      <w:tab w:val="left" w:pos="999"/>
                    </w:tabs>
                    <w:jc w:val="both"/>
                    <w:rPr>
                      <w:rFonts w:ascii="Roboto" w:hAnsi="Roboto"/>
                      <w:sz w:val="16"/>
                      <w:szCs w:val="16"/>
                    </w:rPr>
                  </w:pPr>
                  <w:r w:rsidRPr="00AA0800">
                    <w:rPr>
                      <w:rFonts w:ascii="Roboto" w:hAnsi="Roboto"/>
                      <w:sz w:val="16"/>
                      <w:szCs w:val="16"/>
                    </w:rPr>
                    <w:t xml:space="preserve">Instituția sau entitatea completează valoarea corespunzătoare rangului datoriei pe o scară de la 1 la x, 1 fiind categoria cea mai subordonată și x categoria cu cel mai înalt rang, astfel cum este definită de legislația aplicabilă relevantă a țării terțe care reglementează datoria. </w:t>
                  </w:r>
                </w:p>
                <w:p w14:paraId="54A1CEE5" w14:textId="04746CFF" w:rsidR="006F36C0" w:rsidRPr="00AA0800" w:rsidRDefault="006F36C0" w:rsidP="001D3BEB">
                  <w:pPr>
                    <w:tabs>
                      <w:tab w:val="left" w:pos="999"/>
                    </w:tabs>
                    <w:jc w:val="both"/>
                    <w:rPr>
                      <w:rFonts w:ascii="Roboto" w:hAnsi="Roboto"/>
                      <w:sz w:val="16"/>
                      <w:szCs w:val="16"/>
                    </w:rPr>
                  </w:pPr>
                  <w:r w:rsidRPr="00AA0800">
                    <w:rPr>
                      <w:rFonts w:ascii="Roboto" w:hAnsi="Roboto"/>
                      <w:sz w:val="16"/>
                      <w:szCs w:val="16"/>
                    </w:rPr>
                    <w:t>Instituția încearcă să obțină rangul respectiv de la autoritatea de rezoluție relevantă din țara terță sau, dacă nu există un rang oficial, determină singură valoarea (pe o scară de la 1 la x) pe baza rangului datoriei în conformitate cu legislația relevantă a țării terțe.</w:t>
                  </w:r>
                </w:p>
              </w:tc>
            </w:tr>
            <w:tr w:rsidR="006F36C0" w:rsidRPr="000572E0" w14:paraId="5B85162D" w14:textId="77777777" w:rsidTr="00FF5008">
              <w:tc>
                <w:tcPr>
                  <w:tcW w:w="870" w:type="dxa"/>
                </w:tcPr>
                <w:p w14:paraId="18D55D80"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0100</w:t>
                  </w:r>
                </w:p>
              </w:tc>
              <w:tc>
                <w:tcPr>
                  <w:tcW w:w="4252" w:type="dxa"/>
                </w:tcPr>
                <w:p w14:paraId="4C70ABA6" w14:textId="13C9E8B1" w:rsidR="006F36C0" w:rsidRPr="00AA0800" w:rsidRDefault="006F36C0" w:rsidP="006F36C0">
                  <w:pPr>
                    <w:tabs>
                      <w:tab w:val="left" w:pos="999"/>
                    </w:tabs>
                    <w:rPr>
                      <w:rFonts w:ascii="Roboto" w:hAnsi="Roboto"/>
                      <w:b/>
                      <w:bCs/>
                      <w:sz w:val="16"/>
                      <w:szCs w:val="16"/>
                    </w:rPr>
                  </w:pPr>
                  <w:r w:rsidRPr="00AA0800">
                    <w:rPr>
                      <w:rFonts w:ascii="Roboto" w:hAnsi="Roboto"/>
                      <w:b/>
                      <w:bCs/>
                      <w:sz w:val="16"/>
                      <w:szCs w:val="16"/>
                    </w:rPr>
                    <w:t xml:space="preserve">RANGUL ÎN </w:t>
                  </w:r>
                  <w:r w:rsidRPr="00BF115A">
                    <w:rPr>
                      <w:rFonts w:ascii="Roboto" w:hAnsi="Roboto"/>
                      <w:b/>
                      <w:bCs/>
                      <w:sz w:val="16"/>
                      <w:szCs w:val="16"/>
                    </w:rPr>
                    <w:t>CAZ DE INSOLVENȚĂ ÎN STATUL MEMBRU DE ÎNREGISTRARE</w:t>
                  </w:r>
                  <w:r w:rsidRPr="00AA0800">
                    <w:rPr>
                      <w:rFonts w:ascii="Roboto" w:hAnsi="Roboto"/>
                      <w:b/>
                      <w:bCs/>
                      <w:sz w:val="16"/>
                      <w:szCs w:val="16"/>
                    </w:rPr>
                    <w:t xml:space="preserve"> </w:t>
                  </w:r>
                </w:p>
                <w:p w14:paraId="1975E955" w14:textId="4998D6D3" w:rsidR="006F36C0" w:rsidRPr="00AA0800" w:rsidRDefault="006F36C0" w:rsidP="001D3BEB">
                  <w:pPr>
                    <w:tabs>
                      <w:tab w:val="left" w:pos="999"/>
                    </w:tabs>
                    <w:jc w:val="both"/>
                    <w:rPr>
                      <w:rFonts w:ascii="Roboto" w:hAnsi="Roboto"/>
                      <w:sz w:val="16"/>
                      <w:szCs w:val="16"/>
                    </w:rPr>
                  </w:pPr>
                  <w:r w:rsidRPr="00AA0800">
                    <w:rPr>
                      <w:rFonts w:ascii="Roboto" w:hAnsi="Roboto"/>
                      <w:sz w:val="16"/>
                      <w:szCs w:val="16"/>
                    </w:rPr>
                    <w:t>Instituțiile și entitățile completează valoarea corespunzătoare rangului datoriei pe o scară de la 1 la x, 1 fiind categoria cea mai subordonată și x categoria cu cel mai înalt rang, astfel cum este definită de legislația aplicabilă relevantă a statului membru în care este înregistrată instituția sau entitatea care transmite notificarea.</w:t>
                  </w:r>
                </w:p>
              </w:tc>
            </w:tr>
            <w:tr w:rsidR="006F36C0" w:rsidRPr="000572E0" w14:paraId="0D5B9C0E" w14:textId="77777777" w:rsidTr="00FF5008">
              <w:tc>
                <w:tcPr>
                  <w:tcW w:w="870" w:type="dxa"/>
                </w:tcPr>
                <w:p w14:paraId="1BB0B44F"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0110</w:t>
                  </w:r>
                </w:p>
              </w:tc>
              <w:tc>
                <w:tcPr>
                  <w:tcW w:w="4252" w:type="dxa"/>
                </w:tcPr>
                <w:p w14:paraId="65020D1E"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VALOAREA NOMINALĂ ÎN MONEDA ORIGINALĂ PRINCIPALĂ </w:t>
                  </w:r>
                </w:p>
                <w:p w14:paraId="1ABE309C" w14:textId="4F3A3D94"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Instituțiile și entitățile precizează valoarea nominală a datoriei, astfel cum este prevăzută în contract/ instrument. În cazul acordurilor-cadru, instituția sau </w:t>
                  </w:r>
                  <w:r w:rsidRPr="000572E0">
                    <w:rPr>
                      <w:rFonts w:ascii="Roboto" w:hAnsi="Roboto"/>
                      <w:sz w:val="16"/>
                      <w:szCs w:val="16"/>
                    </w:rPr>
                    <w:lastRenderedPageBreak/>
                    <w:t>entitatea ar trebui să indice cuantumul maxim la care preconizează că vor ajunge în temeiul acordului-cadru respectiv sau cuantumul maxim permis în temeiul acordului-cadru. În cazul în care contractul/instrumentul are mai multe monede, instituțiile și entitățile raportează valoarea nominală în moneda predominantă a contractului.</w:t>
                  </w:r>
                </w:p>
              </w:tc>
            </w:tr>
            <w:tr w:rsidR="006F36C0" w:rsidRPr="000572E0" w14:paraId="4462DA6E" w14:textId="77777777" w:rsidTr="00FF5008">
              <w:tc>
                <w:tcPr>
                  <w:tcW w:w="870" w:type="dxa"/>
                </w:tcPr>
                <w:p w14:paraId="0E7E6E3A"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lastRenderedPageBreak/>
                    <w:t>0120</w:t>
                  </w:r>
                </w:p>
              </w:tc>
              <w:tc>
                <w:tcPr>
                  <w:tcW w:w="4252" w:type="dxa"/>
                </w:tcPr>
                <w:p w14:paraId="23574FD5"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MONEDA ORIGINALĂ PRINCIPALĂ </w:t>
                  </w:r>
                </w:p>
                <w:p w14:paraId="679E7106" w14:textId="63597D12"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Instituțiile și entitățile precizează codul ISO de monedă corespunzător monedei de denominare a datoriei în temeiul contractului. Se utilizează codul unității monetare format din trei litere conform ISO 4217. În cazul în care contractul are mai multe monede, instituțiile și entitățile raportează moneda predominantă a contractului.</w:t>
                  </w:r>
                </w:p>
              </w:tc>
            </w:tr>
            <w:tr w:rsidR="006F36C0" w:rsidRPr="000572E0" w14:paraId="731149D4" w14:textId="77777777" w:rsidTr="00FF5008">
              <w:tc>
                <w:tcPr>
                  <w:tcW w:w="870" w:type="dxa"/>
                </w:tcPr>
                <w:p w14:paraId="1F629357"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0130</w:t>
                  </w:r>
                </w:p>
              </w:tc>
              <w:tc>
                <w:tcPr>
                  <w:tcW w:w="4252" w:type="dxa"/>
                </w:tcPr>
                <w:p w14:paraId="23BB413B"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 xml:space="preserve">VALOAREA NOMINALĂ </w:t>
                  </w:r>
                  <w:r w:rsidRPr="00AA0800">
                    <w:rPr>
                      <w:rFonts w:ascii="Roboto" w:hAnsi="Roboto"/>
                      <w:b/>
                      <w:bCs/>
                      <w:sz w:val="16"/>
                      <w:szCs w:val="16"/>
                    </w:rPr>
                    <w:t>ÎN MONEDA LOCALĂ</w:t>
                  </w:r>
                  <w:r w:rsidRPr="000572E0">
                    <w:rPr>
                      <w:rFonts w:ascii="Roboto" w:hAnsi="Roboto"/>
                      <w:b/>
                      <w:bCs/>
                      <w:sz w:val="16"/>
                      <w:szCs w:val="16"/>
                    </w:rPr>
                    <w:t xml:space="preserve"> </w:t>
                  </w:r>
                </w:p>
                <w:p w14:paraId="1851C294" w14:textId="77777777" w:rsidR="006F36C0" w:rsidRDefault="006F36C0" w:rsidP="001D3BEB">
                  <w:pPr>
                    <w:tabs>
                      <w:tab w:val="left" w:pos="999"/>
                    </w:tabs>
                    <w:jc w:val="both"/>
                    <w:rPr>
                      <w:rFonts w:ascii="Roboto" w:hAnsi="Roboto"/>
                      <w:sz w:val="16"/>
                      <w:szCs w:val="16"/>
                    </w:rPr>
                  </w:pPr>
                  <w:r w:rsidRPr="000572E0">
                    <w:rPr>
                      <w:rFonts w:ascii="Roboto" w:hAnsi="Roboto"/>
                      <w:sz w:val="16"/>
                      <w:szCs w:val="16"/>
                    </w:rPr>
                    <w:t>Instituțiile și entitățile completează această coloană dacă moneda utilizată în coloana 0110 nu este moneda locală a țării în care este înregistrată instituția sau entitatea. Instituțiile și entitățile utilizează cursul de schimb valutar aplicabil la data notificării.</w:t>
                  </w:r>
                </w:p>
                <w:p w14:paraId="61C238FE" w14:textId="13751F04" w:rsidR="00FE6D9C" w:rsidRPr="000572E0" w:rsidRDefault="00FE6D9C" w:rsidP="001D3BEB">
                  <w:pPr>
                    <w:tabs>
                      <w:tab w:val="left" w:pos="999"/>
                    </w:tabs>
                    <w:jc w:val="both"/>
                    <w:rPr>
                      <w:rFonts w:ascii="Roboto" w:hAnsi="Roboto"/>
                      <w:sz w:val="16"/>
                      <w:szCs w:val="16"/>
                    </w:rPr>
                  </w:pPr>
                </w:p>
              </w:tc>
            </w:tr>
            <w:tr w:rsidR="006F36C0" w:rsidRPr="000572E0" w14:paraId="3EC852FF" w14:textId="77777777" w:rsidTr="00FF5008">
              <w:tc>
                <w:tcPr>
                  <w:tcW w:w="870" w:type="dxa"/>
                </w:tcPr>
                <w:p w14:paraId="794A36E2"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0140-0190</w:t>
                  </w:r>
                </w:p>
              </w:tc>
              <w:tc>
                <w:tcPr>
                  <w:tcW w:w="4252" w:type="dxa"/>
                </w:tcPr>
                <w:p w14:paraId="2F287975"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IMPOSIBILITATE</w:t>
                  </w:r>
                </w:p>
              </w:tc>
            </w:tr>
            <w:tr w:rsidR="006F36C0" w:rsidRPr="000572E0" w14:paraId="4E6E0D51" w14:textId="77777777" w:rsidTr="00FF5008">
              <w:tc>
                <w:tcPr>
                  <w:tcW w:w="870" w:type="dxa"/>
                </w:tcPr>
                <w:p w14:paraId="2624E425"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0140</w:t>
                  </w:r>
                </w:p>
              </w:tc>
              <w:tc>
                <w:tcPr>
                  <w:tcW w:w="4252" w:type="dxa"/>
                </w:tcPr>
                <w:p w14:paraId="70511B4E"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CONDIȚII</w:t>
                  </w:r>
                </w:p>
                <w:p w14:paraId="7291848E" w14:textId="1120C8DF"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Instituțiile și entitățile precizează condiția (condițiile) în care consideră că introducerea clauzei este imposibilă din punct de vedere juridic sau din motive de altă natură, astfel cum se specifică în Regulamentul delegat (UE) 2021/1527 al Comisiei. </w:t>
                  </w:r>
                </w:p>
                <w:p w14:paraId="53973A4A" w14:textId="77777777" w:rsidR="006F36C0" w:rsidRPr="000572E0" w:rsidRDefault="006F36C0" w:rsidP="001D3BEB">
                  <w:pPr>
                    <w:tabs>
                      <w:tab w:val="left" w:pos="999"/>
                    </w:tabs>
                    <w:jc w:val="both"/>
                    <w:rPr>
                      <w:rFonts w:ascii="Roboto" w:hAnsi="Roboto"/>
                      <w:sz w:val="16"/>
                      <w:szCs w:val="16"/>
                    </w:rPr>
                  </w:pPr>
                </w:p>
                <w:p w14:paraId="6BA408B7" w14:textId="0DA2E14C"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Instituțiile și entitățile precizează combinația de condiții aplicabile (pot identifica de la una până la toate cele cinci condiții): </w:t>
                  </w:r>
                </w:p>
                <w:p w14:paraId="0EEF3A89"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(a) Condiția (a) – includerea clauzei contractuale ar constitui o încălcare a actelor cu putere de lege sau a actelor administrative ale țării terțe care sunt aplicabile datoriei; </w:t>
                  </w:r>
                </w:p>
                <w:p w14:paraId="0AA55C89" w14:textId="7777777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(b) Condiția (b) – includerea clauzei contractuale ar contraveni unei instrucțiuni exprese și obligatorii emise de o autoritate a unei țări terțe; </w:t>
                  </w:r>
                </w:p>
                <w:p w14:paraId="04DBA12E" w14:textId="3CA9E2C6"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(c) Condiția (c) – datoria rezultă din instrumente sau acorduri încheiate în conformitate cu clauze sau protocoale internaționale standardizate pe care instituția sau entitatea nu le poate modifica; </w:t>
                  </w:r>
                </w:p>
                <w:p w14:paraId="78C31808" w14:textId="711362B7"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(d) Condiția (d) – datoria este reglementată de clauze contractuale pe care instituția sau entitatea trebuie să le accepte pentru a putea participa la un organism din afara Uniunii sau a putea apela la serviciile unui astfel de </w:t>
                  </w:r>
                  <w:r w:rsidRPr="000572E0">
                    <w:rPr>
                      <w:rFonts w:ascii="Roboto" w:hAnsi="Roboto"/>
                      <w:sz w:val="16"/>
                      <w:szCs w:val="16"/>
                    </w:rPr>
                    <w:lastRenderedPageBreak/>
                    <w:t xml:space="preserve">organism și pe care instituția sau entitatea nu le poate modifica; </w:t>
                  </w:r>
                </w:p>
                <w:p w14:paraId="6F7DDF31" w14:textId="2C3432FC" w:rsidR="006F36C0" w:rsidRPr="000572E0" w:rsidRDefault="006F36C0" w:rsidP="001D3BEB">
                  <w:pPr>
                    <w:tabs>
                      <w:tab w:val="left" w:pos="999"/>
                    </w:tabs>
                    <w:jc w:val="both"/>
                    <w:rPr>
                      <w:rFonts w:ascii="Roboto" w:hAnsi="Roboto"/>
                      <w:sz w:val="16"/>
                      <w:szCs w:val="16"/>
                    </w:rPr>
                  </w:pPr>
                  <w:r w:rsidRPr="000572E0">
                    <w:rPr>
                      <w:rFonts w:ascii="Roboto" w:hAnsi="Roboto"/>
                      <w:sz w:val="16"/>
                      <w:szCs w:val="16"/>
                    </w:rPr>
                    <w:t xml:space="preserve">(e) Condiția (e) – datoria este deținută de un creditor comercial și este legată de furnizarea de bunuri sau servicii care, deși nu sunt cruciale, sunt utilizate pentru desfășurarea zilnică a activităților instituției sau ale entității, iar instituția sau entitatea nu poate modifica dispozițiile acordului. </w:t>
                  </w:r>
                </w:p>
                <w:p w14:paraId="598FC8CB" w14:textId="77777777" w:rsidR="006F36C0" w:rsidRDefault="006F36C0" w:rsidP="001D3BEB">
                  <w:pPr>
                    <w:tabs>
                      <w:tab w:val="left" w:pos="999"/>
                    </w:tabs>
                    <w:jc w:val="both"/>
                    <w:rPr>
                      <w:rFonts w:ascii="Roboto" w:hAnsi="Roboto"/>
                      <w:i/>
                      <w:iCs/>
                      <w:sz w:val="16"/>
                      <w:szCs w:val="16"/>
                    </w:rPr>
                  </w:pPr>
                  <w:r w:rsidRPr="000572E0">
                    <w:rPr>
                      <w:rFonts w:ascii="Roboto" w:hAnsi="Roboto"/>
                      <w:i/>
                      <w:iCs/>
                      <w:sz w:val="16"/>
                      <w:szCs w:val="16"/>
                    </w:rPr>
                    <w:t>Trebuie notificate toate condițiile aplicabile.</w:t>
                  </w:r>
                </w:p>
                <w:p w14:paraId="1906C9C0" w14:textId="77777777" w:rsidR="00FE6D9C" w:rsidRDefault="00FE6D9C" w:rsidP="001D3BEB">
                  <w:pPr>
                    <w:tabs>
                      <w:tab w:val="left" w:pos="999"/>
                    </w:tabs>
                    <w:jc w:val="both"/>
                    <w:rPr>
                      <w:rFonts w:ascii="Roboto" w:hAnsi="Roboto"/>
                      <w:i/>
                      <w:iCs/>
                      <w:sz w:val="16"/>
                      <w:szCs w:val="16"/>
                    </w:rPr>
                  </w:pPr>
                </w:p>
                <w:p w14:paraId="42173A42" w14:textId="77777777" w:rsidR="00FE6D9C" w:rsidRDefault="00FE6D9C" w:rsidP="001D3BEB">
                  <w:pPr>
                    <w:tabs>
                      <w:tab w:val="left" w:pos="999"/>
                    </w:tabs>
                    <w:jc w:val="both"/>
                    <w:rPr>
                      <w:rFonts w:ascii="Roboto" w:hAnsi="Roboto"/>
                      <w:i/>
                      <w:iCs/>
                      <w:sz w:val="16"/>
                      <w:szCs w:val="16"/>
                    </w:rPr>
                  </w:pPr>
                </w:p>
                <w:p w14:paraId="4AE85768" w14:textId="77777777" w:rsidR="00FE6D9C" w:rsidRPr="000572E0" w:rsidRDefault="00FE6D9C" w:rsidP="001D3BEB">
                  <w:pPr>
                    <w:tabs>
                      <w:tab w:val="left" w:pos="999"/>
                    </w:tabs>
                    <w:jc w:val="both"/>
                    <w:rPr>
                      <w:rFonts w:ascii="Roboto" w:hAnsi="Roboto"/>
                      <w:i/>
                      <w:iCs/>
                      <w:sz w:val="16"/>
                      <w:szCs w:val="16"/>
                    </w:rPr>
                  </w:pPr>
                </w:p>
              </w:tc>
            </w:tr>
            <w:tr w:rsidR="006F36C0" w:rsidRPr="000572E0" w14:paraId="68721CA9" w14:textId="77777777" w:rsidTr="00FF5008">
              <w:tc>
                <w:tcPr>
                  <w:tcW w:w="870" w:type="dxa"/>
                </w:tcPr>
                <w:p w14:paraId="6F01C2C6"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lastRenderedPageBreak/>
                    <w:t>0150</w:t>
                  </w:r>
                </w:p>
              </w:tc>
              <w:tc>
                <w:tcPr>
                  <w:tcW w:w="4252" w:type="dxa"/>
                </w:tcPr>
                <w:p w14:paraId="319A2AC7"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CATEGORIE</w:t>
                  </w:r>
                </w:p>
                <w:p w14:paraId="0267F016" w14:textId="6C91A6A2" w:rsidR="006F36C0" w:rsidRPr="000572E0" w:rsidRDefault="006F36C0" w:rsidP="00FF5008">
                  <w:pPr>
                    <w:tabs>
                      <w:tab w:val="left" w:pos="999"/>
                    </w:tabs>
                    <w:jc w:val="both"/>
                    <w:rPr>
                      <w:rFonts w:ascii="Roboto" w:hAnsi="Roboto"/>
                      <w:sz w:val="16"/>
                      <w:szCs w:val="16"/>
                    </w:rPr>
                  </w:pPr>
                  <w:r w:rsidRPr="000572E0">
                    <w:rPr>
                      <w:rFonts w:ascii="Roboto" w:hAnsi="Roboto"/>
                      <w:sz w:val="16"/>
                      <w:szCs w:val="16"/>
                    </w:rPr>
                    <w:t xml:space="preserve">Instituțiile și entitățile precizează categoriile de datorii specificate de </w:t>
                  </w:r>
                  <w:r w:rsidRPr="00A255A0">
                    <w:rPr>
                      <w:rFonts w:ascii="Roboto" w:hAnsi="Roboto"/>
                      <w:sz w:val="16"/>
                      <w:szCs w:val="16"/>
                    </w:rPr>
                    <w:t>autoritatea de rezoluție relevantă</w:t>
                  </w:r>
                  <w:r w:rsidRPr="000572E0">
                    <w:rPr>
                      <w:rFonts w:ascii="Roboto" w:hAnsi="Roboto"/>
                      <w:sz w:val="16"/>
                      <w:szCs w:val="16"/>
                    </w:rPr>
                    <w:t xml:space="preserve"> în temeiul articolului 55 alineatul (7) din Directiva 2014/59/UE, dacă este cazul.</w:t>
                  </w:r>
                </w:p>
              </w:tc>
            </w:tr>
            <w:tr w:rsidR="006F36C0" w:rsidRPr="000572E0" w14:paraId="37B95AAF" w14:textId="77777777" w:rsidTr="00FF5008">
              <w:tc>
                <w:tcPr>
                  <w:tcW w:w="870" w:type="dxa"/>
                </w:tcPr>
                <w:p w14:paraId="7CC260BA"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0160</w:t>
                  </w:r>
                </w:p>
              </w:tc>
              <w:tc>
                <w:tcPr>
                  <w:tcW w:w="4252" w:type="dxa"/>
                </w:tcPr>
                <w:p w14:paraId="4805AE8A"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MOTIVE PENTRU ÎNDEPLINIREA CONDIȚIILOR</w:t>
                  </w:r>
                </w:p>
                <w:p w14:paraId="1D05BE6D" w14:textId="2AB2809A" w:rsidR="006F36C0" w:rsidRPr="000572E0" w:rsidRDefault="006F36C0" w:rsidP="00FF5008">
                  <w:pPr>
                    <w:tabs>
                      <w:tab w:val="left" w:pos="999"/>
                    </w:tabs>
                    <w:jc w:val="both"/>
                    <w:rPr>
                      <w:rFonts w:ascii="Roboto" w:hAnsi="Roboto"/>
                      <w:sz w:val="16"/>
                      <w:szCs w:val="16"/>
                    </w:rPr>
                  </w:pPr>
                  <w:r w:rsidRPr="000572E0">
                    <w:rPr>
                      <w:rFonts w:ascii="Roboto" w:hAnsi="Roboto"/>
                      <w:sz w:val="16"/>
                      <w:szCs w:val="16"/>
                    </w:rPr>
                    <w:t xml:space="preserve">Instituțiile și entitățile descriu clar motivele pentru care constată imposibilitatea recunoașterii care decurge din condițiile raportate în coloana 0140. </w:t>
                  </w:r>
                </w:p>
                <w:p w14:paraId="00670A5B" w14:textId="1CFC4F37" w:rsidR="006F36C0" w:rsidRPr="000572E0" w:rsidRDefault="006F36C0" w:rsidP="00FF5008">
                  <w:pPr>
                    <w:tabs>
                      <w:tab w:val="left" w:pos="999"/>
                    </w:tabs>
                    <w:jc w:val="both"/>
                    <w:rPr>
                      <w:rFonts w:ascii="Roboto" w:hAnsi="Roboto"/>
                      <w:sz w:val="16"/>
                      <w:szCs w:val="16"/>
                    </w:rPr>
                  </w:pPr>
                  <w:r w:rsidRPr="000572E0">
                    <w:rPr>
                      <w:rFonts w:ascii="Roboto" w:hAnsi="Roboto"/>
                      <w:sz w:val="16"/>
                      <w:szCs w:val="16"/>
                    </w:rPr>
                    <w:t xml:space="preserve">Informațiile introduse în acest câmp sunt relevante pentru a stabili dacă contractul/instrumentul notificat îndeplinește condițiile privind imposibilitatea recunoașterii și, prin urmare, constituie baza pe care autoritatea de rezoluție evaluează constatarea instituției. </w:t>
                  </w:r>
                </w:p>
                <w:p w14:paraId="224C1972" w14:textId="77777777" w:rsidR="006F36C0" w:rsidRDefault="006F36C0" w:rsidP="00FF5008">
                  <w:pPr>
                    <w:tabs>
                      <w:tab w:val="left" w:pos="999"/>
                    </w:tabs>
                    <w:jc w:val="both"/>
                    <w:rPr>
                      <w:rFonts w:ascii="Roboto" w:hAnsi="Roboto"/>
                      <w:sz w:val="16"/>
                      <w:szCs w:val="16"/>
                    </w:rPr>
                  </w:pPr>
                  <w:r w:rsidRPr="000572E0">
                    <w:rPr>
                      <w:rFonts w:ascii="Roboto" w:hAnsi="Roboto"/>
                      <w:sz w:val="16"/>
                      <w:szCs w:val="16"/>
                    </w:rPr>
                    <w:t>Instituțiile și entitățile trebuie să evite justificările prea scurte, cum ar fi „Produsul nu poate fi utilizat” sau „Pierderea competitivității” și să prezinte justificări mai detaliate care să îi permită autorității de rezoluție să ia o decizie în cunoștință de cauză.</w:t>
                  </w:r>
                </w:p>
                <w:p w14:paraId="0C0505BA" w14:textId="1677BE76" w:rsidR="00FE6D9C" w:rsidRPr="000572E0" w:rsidRDefault="00FE6D9C" w:rsidP="00FF5008">
                  <w:pPr>
                    <w:tabs>
                      <w:tab w:val="left" w:pos="999"/>
                    </w:tabs>
                    <w:jc w:val="both"/>
                    <w:rPr>
                      <w:rFonts w:ascii="Roboto" w:hAnsi="Roboto"/>
                      <w:sz w:val="16"/>
                      <w:szCs w:val="16"/>
                    </w:rPr>
                  </w:pPr>
                </w:p>
              </w:tc>
            </w:tr>
            <w:tr w:rsidR="006F36C0" w:rsidRPr="000572E0" w14:paraId="27B8460C" w14:textId="77777777" w:rsidTr="00FF5008">
              <w:tc>
                <w:tcPr>
                  <w:tcW w:w="870" w:type="dxa"/>
                </w:tcPr>
                <w:p w14:paraId="5CD8B093"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0170</w:t>
                  </w:r>
                </w:p>
              </w:tc>
              <w:tc>
                <w:tcPr>
                  <w:tcW w:w="4252" w:type="dxa"/>
                </w:tcPr>
                <w:p w14:paraId="7FFACD1E"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AVIZ JURIDIC?</w:t>
                  </w:r>
                </w:p>
                <w:p w14:paraId="539BF04F" w14:textId="0AD2614E" w:rsidR="006F36C0" w:rsidRPr="000572E0" w:rsidRDefault="006F36C0" w:rsidP="006F36C0">
                  <w:pPr>
                    <w:tabs>
                      <w:tab w:val="left" w:pos="999"/>
                    </w:tabs>
                    <w:rPr>
                      <w:rFonts w:ascii="Roboto" w:hAnsi="Roboto"/>
                      <w:sz w:val="16"/>
                      <w:szCs w:val="16"/>
                    </w:rPr>
                  </w:pPr>
                  <w:r w:rsidRPr="000572E0">
                    <w:rPr>
                      <w:rFonts w:ascii="Roboto" w:hAnsi="Roboto"/>
                      <w:sz w:val="16"/>
                      <w:szCs w:val="16"/>
                    </w:rPr>
                    <w:t>Instituțiile și entitățile informează autoritatea de rezoluție în cazul în care există un aviz juridic privind imposibilitatea notificată a recunoașterii acestei datorii.</w:t>
                  </w:r>
                </w:p>
                <w:p w14:paraId="205EDCA5" w14:textId="43EB95CC" w:rsidR="006F36C0" w:rsidRPr="000572E0" w:rsidRDefault="006F36C0" w:rsidP="006F36C0">
                  <w:pPr>
                    <w:tabs>
                      <w:tab w:val="left" w:pos="999"/>
                    </w:tabs>
                    <w:rPr>
                      <w:rFonts w:ascii="Roboto" w:hAnsi="Roboto"/>
                      <w:sz w:val="16"/>
                      <w:szCs w:val="16"/>
                    </w:rPr>
                  </w:pPr>
                  <w:r w:rsidRPr="000572E0">
                    <w:rPr>
                      <w:rFonts w:ascii="Roboto" w:hAnsi="Roboto"/>
                      <w:sz w:val="16"/>
                      <w:szCs w:val="16"/>
                    </w:rPr>
                    <w:t xml:space="preserve">Instituțiile și entitățile indică unul dintre următoarele răspunsuri: </w:t>
                  </w:r>
                </w:p>
                <w:p w14:paraId="72436687" w14:textId="77777777" w:rsidR="006F36C0" w:rsidRPr="000572E0" w:rsidRDefault="006F36C0" w:rsidP="006F36C0">
                  <w:pPr>
                    <w:tabs>
                      <w:tab w:val="left" w:pos="999"/>
                    </w:tabs>
                    <w:rPr>
                      <w:rFonts w:ascii="Roboto" w:hAnsi="Roboto"/>
                      <w:sz w:val="16"/>
                      <w:szCs w:val="16"/>
                    </w:rPr>
                  </w:pPr>
                  <w:r w:rsidRPr="000572E0">
                    <w:rPr>
                      <w:rFonts w:ascii="Roboto" w:hAnsi="Roboto"/>
                      <w:sz w:val="16"/>
                      <w:szCs w:val="16"/>
                    </w:rPr>
                    <w:t xml:space="preserve">— Da </w:t>
                  </w:r>
                </w:p>
                <w:p w14:paraId="1EC138EA" w14:textId="77777777" w:rsidR="006F36C0" w:rsidRPr="000572E0" w:rsidRDefault="006F36C0" w:rsidP="006F36C0">
                  <w:pPr>
                    <w:tabs>
                      <w:tab w:val="left" w:pos="999"/>
                    </w:tabs>
                    <w:rPr>
                      <w:rFonts w:ascii="Roboto" w:hAnsi="Roboto"/>
                      <w:sz w:val="16"/>
                      <w:szCs w:val="16"/>
                    </w:rPr>
                  </w:pPr>
                  <w:r w:rsidRPr="000572E0">
                    <w:rPr>
                      <w:rFonts w:ascii="Roboto" w:hAnsi="Roboto"/>
                      <w:sz w:val="16"/>
                      <w:szCs w:val="16"/>
                    </w:rPr>
                    <w:t xml:space="preserve">— Nu </w:t>
                  </w:r>
                </w:p>
                <w:p w14:paraId="75B123D3" w14:textId="3FDE903F" w:rsidR="006F36C0" w:rsidRPr="000572E0" w:rsidRDefault="006F36C0" w:rsidP="006F36C0">
                  <w:pPr>
                    <w:tabs>
                      <w:tab w:val="left" w:pos="999"/>
                    </w:tabs>
                    <w:rPr>
                      <w:rFonts w:ascii="Roboto" w:hAnsi="Roboto"/>
                      <w:sz w:val="16"/>
                      <w:szCs w:val="16"/>
                    </w:rPr>
                  </w:pPr>
                  <w:r w:rsidRPr="000572E0">
                    <w:rPr>
                      <w:rFonts w:ascii="Roboto" w:hAnsi="Roboto"/>
                      <w:sz w:val="16"/>
                      <w:szCs w:val="16"/>
                    </w:rPr>
                    <w:t>În cazul în care instituțiile sau entitățile indică „Da”, acestea trebuie să îi transmită autorității de rezoluție avizul juridic prin mijloacele specificate de autoritatea de rezoluție.</w:t>
                  </w:r>
                </w:p>
              </w:tc>
            </w:tr>
            <w:tr w:rsidR="006F36C0" w:rsidRPr="000572E0" w14:paraId="72AC00A1" w14:textId="77777777" w:rsidTr="00FF5008">
              <w:tc>
                <w:tcPr>
                  <w:tcW w:w="870" w:type="dxa"/>
                </w:tcPr>
                <w:p w14:paraId="6363FF84"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0180-0210</w:t>
                  </w:r>
                </w:p>
              </w:tc>
              <w:tc>
                <w:tcPr>
                  <w:tcW w:w="4252" w:type="dxa"/>
                </w:tcPr>
                <w:p w14:paraId="0E4E5DE5"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CONTRAPARTE</w:t>
                  </w:r>
                </w:p>
                <w:p w14:paraId="6F74E617" w14:textId="58509242" w:rsidR="006F36C0" w:rsidRPr="000572E0" w:rsidRDefault="006F36C0" w:rsidP="006F36C0">
                  <w:pPr>
                    <w:tabs>
                      <w:tab w:val="left" w:pos="999"/>
                    </w:tabs>
                    <w:rPr>
                      <w:rFonts w:ascii="Roboto" w:hAnsi="Roboto"/>
                      <w:sz w:val="16"/>
                      <w:szCs w:val="16"/>
                    </w:rPr>
                  </w:pPr>
                  <w:r w:rsidRPr="000572E0">
                    <w:rPr>
                      <w:rFonts w:ascii="Roboto" w:hAnsi="Roboto"/>
                      <w:sz w:val="16"/>
                      <w:szCs w:val="16"/>
                    </w:rPr>
                    <w:t xml:space="preserve">Instituțiile și entitățile indică identitatea </w:t>
                  </w:r>
                  <w:proofErr w:type="spellStart"/>
                  <w:r w:rsidRPr="000572E0">
                    <w:rPr>
                      <w:rFonts w:ascii="Roboto" w:hAnsi="Roboto"/>
                      <w:sz w:val="16"/>
                      <w:szCs w:val="16"/>
                    </w:rPr>
                    <w:t>contrapărții</w:t>
                  </w:r>
                  <w:proofErr w:type="spellEnd"/>
                  <w:r w:rsidRPr="000572E0">
                    <w:rPr>
                      <w:rFonts w:ascii="Roboto" w:hAnsi="Roboto"/>
                      <w:sz w:val="16"/>
                      <w:szCs w:val="16"/>
                    </w:rPr>
                    <w:t xml:space="preserve"> acestei datorii.</w:t>
                  </w:r>
                </w:p>
              </w:tc>
            </w:tr>
            <w:tr w:rsidR="006F36C0" w:rsidRPr="000572E0" w14:paraId="52EBD03E" w14:textId="77777777" w:rsidTr="00FF5008">
              <w:tc>
                <w:tcPr>
                  <w:tcW w:w="870" w:type="dxa"/>
                </w:tcPr>
                <w:p w14:paraId="4BA11F7E"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0180</w:t>
                  </w:r>
                </w:p>
              </w:tc>
              <w:tc>
                <w:tcPr>
                  <w:tcW w:w="4252" w:type="dxa"/>
                </w:tcPr>
                <w:p w14:paraId="7F41FA1D"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DENUMIRE</w:t>
                  </w:r>
                </w:p>
                <w:p w14:paraId="21252678" w14:textId="77777777" w:rsidR="006F36C0" w:rsidRPr="000572E0" w:rsidRDefault="006F36C0" w:rsidP="006F36C0">
                  <w:pPr>
                    <w:tabs>
                      <w:tab w:val="left" w:pos="999"/>
                    </w:tabs>
                    <w:rPr>
                      <w:rFonts w:ascii="Roboto" w:hAnsi="Roboto"/>
                      <w:sz w:val="16"/>
                      <w:szCs w:val="16"/>
                    </w:rPr>
                  </w:pPr>
                  <w:r w:rsidRPr="000572E0">
                    <w:rPr>
                      <w:rFonts w:ascii="Roboto" w:hAnsi="Roboto"/>
                      <w:sz w:val="16"/>
                      <w:szCs w:val="16"/>
                    </w:rPr>
                    <w:lastRenderedPageBreak/>
                    <w:t xml:space="preserve">Denumirea indicată corespunde </w:t>
                  </w:r>
                  <w:proofErr w:type="spellStart"/>
                  <w:r w:rsidRPr="000572E0">
                    <w:rPr>
                      <w:rFonts w:ascii="Roboto" w:hAnsi="Roboto"/>
                      <w:sz w:val="16"/>
                      <w:szCs w:val="16"/>
                    </w:rPr>
                    <w:t>contrapărții</w:t>
                  </w:r>
                  <w:proofErr w:type="spellEnd"/>
                  <w:r w:rsidRPr="000572E0">
                    <w:rPr>
                      <w:rFonts w:ascii="Roboto" w:hAnsi="Roboto"/>
                      <w:sz w:val="16"/>
                      <w:szCs w:val="16"/>
                    </w:rPr>
                    <w:t xml:space="preserve"> individuale. </w:t>
                  </w:r>
                </w:p>
                <w:p w14:paraId="29418DDB" w14:textId="2607D1DC" w:rsidR="006F36C0" w:rsidRPr="000572E0" w:rsidRDefault="006F36C0" w:rsidP="006F36C0">
                  <w:pPr>
                    <w:tabs>
                      <w:tab w:val="left" w:pos="999"/>
                    </w:tabs>
                    <w:rPr>
                      <w:rFonts w:ascii="Roboto" w:hAnsi="Roboto"/>
                      <w:sz w:val="16"/>
                      <w:szCs w:val="16"/>
                    </w:rPr>
                  </w:pPr>
                  <w:r w:rsidRPr="000572E0">
                    <w:rPr>
                      <w:rFonts w:ascii="Roboto" w:hAnsi="Roboto"/>
                      <w:sz w:val="16"/>
                      <w:szCs w:val="16"/>
                    </w:rPr>
                    <w:t xml:space="preserve">În cazul contractelor multilaterale, instituția indică fie </w:t>
                  </w:r>
                  <w:proofErr w:type="spellStart"/>
                  <w:r w:rsidRPr="000572E0">
                    <w:rPr>
                      <w:rFonts w:ascii="Roboto" w:hAnsi="Roboto"/>
                      <w:sz w:val="16"/>
                      <w:szCs w:val="16"/>
                    </w:rPr>
                    <w:t>contrapartea</w:t>
                  </w:r>
                  <w:proofErr w:type="spellEnd"/>
                  <w:r w:rsidRPr="000572E0">
                    <w:rPr>
                      <w:rFonts w:ascii="Roboto" w:hAnsi="Roboto"/>
                      <w:sz w:val="16"/>
                      <w:szCs w:val="16"/>
                    </w:rPr>
                    <w:t xml:space="preserve"> principală, fie utilizează valoarea „contract multilateral”.</w:t>
                  </w:r>
                </w:p>
              </w:tc>
            </w:tr>
            <w:tr w:rsidR="006F36C0" w:rsidRPr="000572E0" w14:paraId="148C81B7" w14:textId="77777777" w:rsidTr="00FF5008">
              <w:tc>
                <w:tcPr>
                  <w:tcW w:w="870" w:type="dxa"/>
                </w:tcPr>
                <w:p w14:paraId="3BA0B184"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lastRenderedPageBreak/>
                    <w:t>0190</w:t>
                  </w:r>
                </w:p>
              </w:tc>
              <w:tc>
                <w:tcPr>
                  <w:tcW w:w="4252" w:type="dxa"/>
                </w:tcPr>
                <w:p w14:paraId="1EC6EA60"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COD</w:t>
                  </w:r>
                </w:p>
                <w:p w14:paraId="501A1B0C" w14:textId="40E442C6" w:rsidR="006F36C0" w:rsidRPr="000572E0" w:rsidRDefault="006F36C0" w:rsidP="00FF5008">
                  <w:pPr>
                    <w:tabs>
                      <w:tab w:val="left" w:pos="999"/>
                    </w:tabs>
                    <w:jc w:val="both"/>
                    <w:rPr>
                      <w:rFonts w:ascii="Roboto" w:hAnsi="Roboto"/>
                      <w:sz w:val="16"/>
                      <w:szCs w:val="16"/>
                    </w:rPr>
                  </w:pPr>
                  <w:r w:rsidRPr="000572E0">
                    <w:rPr>
                      <w:rFonts w:ascii="Roboto" w:hAnsi="Roboto"/>
                      <w:sz w:val="16"/>
                      <w:szCs w:val="16"/>
                    </w:rPr>
                    <w:t>Codul care face parte din numărul de identificare a rândului trebuie să fie unic pentru fiecare entitate care trimite notificarea. În cazul instituțiilor, codul este codul LEI. În cazul altor entități, codul este codul LEI sau, dacă acesta nu este disponibil, un cod național. Codul trebuie să fie unic și trebuie să fie utilizat în mod consecvent în toate modelele și de-a lungul timpului. Câmpul corespunzător codului trebuie să conțină întotdeauna o valoare.</w:t>
                  </w:r>
                </w:p>
              </w:tc>
            </w:tr>
            <w:tr w:rsidR="006F36C0" w:rsidRPr="000572E0" w14:paraId="44F400F5" w14:textId="77777777" w:rsidTr="00FF5008">
              <w:tc>
                <w:tcPr>
                  <w:tcW w:w="870" w:type="dxa"/>
                </w:tcPr>
                <w:p w14:paraId="6D590199"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0200</w:t>
                  </w:r>
                </w:p>
              </w:tc>
              <w:tc>
                <w:tcPr>
                  <w:tcW w:w="4252" w:type="dxa"/>
                </w:tcPr>
                <w:p w14:paraId="0A9F4CA9"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TIPUL DE COD</w:t>
                  </w:r>
                </w:p>
                <w:p w14:paraId="1C4CAF76" w14:textId="0AF19440" w:rsidR="006F36C0" w:rsidRPr="000572E0" w:rsidRDefault="006F36C0" w:rsidP="006F36C0">
                  <w:pPr>
                    <w:tabs>
                      <w:tab w:val="left" w:pos="999"/>
                    </w:tabs>
                    <w:rPr>
                      <w:rFonts w:ascii="Roboto" w:hAnsi="Roboto"/>
                      <w:sz w:val="16"/>
                      <w:szCs w:val="16"/>
                    </w:rPr>
                  </w:pPr>
                  <w:r w:rsidRPr="000572E0">
                    <w:rPr>
                      <w:rFonts w:ascii="Roboto" w:hAnsi="Roboto"/>
                      <w:sz w:val="16"/>
                      <w:szCs w:val="16"/>
                    </w:rPr>
                    <w:t>Instituțiile sau entitățile identifică tipul de cod completat în coloana 0190, indicând „Codul LEI” sau „Codul național”.</w:t>
                  </w:r>
                </w:p>
              </w:tc>
            </w:tr>
            <w:tr w:rsidR="006F36C0" w:rsidRPr="000572E0" w14:paraId="2D9869BD" w14:textId="77777777" w:rsidTr="00FF5008">
              <w:tc>
                <w:tcPr>
                  <w:tcW w:w="870" w:type="dxa"/>
                </w:tcPr>
                <w:p w14:paraId="5FD58E98"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0210</w:t>
                  </w:r>
                </w:p>
              </w:tc>
              <w:tc>
                <w:tcPr>
                  <w:tcW w:w="4252" w:type="dxa"/>
                </w:tcPr>
                <w:p w14:paraId="1ECC4406" w14:textId="3B45D5C8"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CODUL NAȚIONAL</w:t>
                  </w:r>
                </w:p>
                <w:p w14:paraId="1D5A55C0" w14:textId="0DC62E56" w:rsidR="006F36C0" w:rsidRPr="000572E0" w:rsidRDefault="006F36C0" w:rsidP="006F36C0">
                  <w:pPr>
                    <w:tabs>
                      <w:tab w:val="left" w:pos="999"/>
                    </w:tabs>
                    <w:rPr>
                      <w:rFonts w:ascii="Roboto" w:hAnsi="Roboto"/>
                      <w:sz w:val="16"/>
                      <w:szCs w:val="16"/>
                    </w:rPr>
                  </w:pPr>
                  <w:r w:rsidRPr="000572E0">
                    <w:rPr>
                      <w:rFonts w:ascii="Roboto" w:hAnsi="Roboto"/>
                      <w:sz w:val="16"/>
                      <w:szCs w:val="16"/>
                    </w:rPr>
                    <w:t>Instituțiile sau entitățile pot furniza, de asemenea, un cod național dacă utilizează codul LEI ca identificator în coloana 0190 – „Cod”.</w:t>
                  </w:r>
                </w:p>
              </w:tc>
            </w:tr>
          </w:tbl>
          <w:p w14:paraId="6F845F76" w14:textId="77777777" w:rsidR="006F36C0" w:rsidRPr="000572E0" w:rsidRDefault="006F36C0" w:rsidP="006F36C0">
            <w:pPr>
              <w:jc w:val="both"/>
              <w:rPr>
                <w:rFonts w:ascii="Roboto" w:hAnsi="Roboto" w:cs="Times New Roman"/>
                <w:sz w:val="20"/>
                <w:szCs w:val="20"/>
              </w:rPr>
            </w:pPr>
          </w:p>
        </w:tc>
        <w:tc>
          <w:tcPr>
            <w:tcW w:w="5400" w:type="dxa"/>
          </w:tcPr>
          <w:p w14:paraId="1013E91E" w14:textId="26E84BA8" w:rsidR="006F36C0" w:rsidRPr="000572E0" w:rsidRDefault="006F36C0" w:rsidP="00FE6D9C">
            <w:pPr>
              <w:pStyle w:val="ListParagraph"/>
              <w:numPr>
                <w:ilvl w:val="0"/>
                <w:numId w:val="7"/>
              </w:numPr>
              <w:tabs>
                <w:tab w:val="left" w:pos="470"/>
              </w:tabs>
              <w:ind w:left="45" w:firstLine="0"/>
              <w:jc w:val="both"/>
              <w:rPr>
                <w:rFonts w:ascii="Roboto" w:hAnsi="Roboto"/>
                <w:sz w:val="20"/>
                <w:szCs w:val="20"/>
              </w:rPr>
            </w:pPr>
            <w:r w:rsidRPr="000572E0">
              <w:rPr>
                <w:rFonts w:ascii="Roboto" w:hAnsi="Roboto"/>
                <w:sz w:val="20"/>
                <w:szCs w:val="20"/>
              </w:rPr>
              <w:lastRenderedPageBreak/>
              <w:t xml:space="preserve">Instrucțiuni </w:t>
            </w:r>
            <w:r w:rsidR="00390F9F">
              <w:rPr>
                <w:rFonts w:ascii="Roboto" w:hAnsi="Roboto"/>
                <w:sz w:val="20"/>
                <w:szCs w:val="20"/>
              </w:rPr>
              <w:t>de completare pentru</w:t>
            </w:r>
            <w:r w:rsidRPr="000572E0">
              <w:rPr>
                <w:rFonts w:ascii="Roboto" w:hAnsi="Roboto"/>
                <w:sz w:val="20"/>
                <w:szCs w:val="20"/>
              </w:rPr>
              <w:t xml:space="preserve"> fiecare coloană</w:t>
            </w:r>
            <w:r w:rsidR="006438DE" w:rsidRPr="000572E0">
              <w:rPr>
                <w:rFonts w:ascii="Roboto" w:hAnsi="Roboto"/>
                <w:sz w:val="20"/>
                <w:szCs w:val="20"/>
              </w:rPr>
              <w:t xml:space="preserve"> </w:t>
            </w:r>
            <w:r w:rsidR="00390F9F">
              <w:rPr>
                <w:rFonts w:ascii="Roboto" w:hAnsi="Roboto"/>
                <w:sz w:val="20"/>
                <w:szCs w:val="20"/>
              </w:rPr>
              <w:t>din</w:t>
            </w:r>
            <w:r w:rsidR="006438DE" w:rsidRPr="000572E0">
              <w:rPr>
                <w:rFonts w:ascii="Roboto" w:hAnsi="Roboto"/>
                <w:sz w:val="20"/>
                <w:szCs w:val="20"/>
              </w:rPr>
              <w:t xml:space="preserve"> </w:t>
            </w:r>
            <w:r w:rsidR="00A85AC0">
              <w:rPr>
                <w:rFonts w:ascii="Roboto" w:hAnsi="Roboto"/>
                <w:sz w:val="20"/>
                <w:szCs w:val="20"/>
              </w:rPr>
              <w:t>formularul</w:t>
            </w:r>
            <w:r w:rsidR="006438DE" w:rsidRPr="000572E0">
              <w:rPr>
                <w:rFonts w:ascii="Roboto" w:hAnsi="Roboto"/>
                <w:sz w:val="20"/>
                <w:szCs w:val="20"/>
              </w:rPr>
              <w:t xml:space="preserve"> N01.01</w:t>
            </w:r>
            <w:r w:rsidRPr="000572E0">
              <w:rPr>
                <w:rFonts w:ascii="Roboto" w:hAnsi="Roboto"/>
                <w:sz w:val="20"/>
                <w:szCs w:val="20"/>
              </w:rPr>
              <w:t>:</w:t>
            </w:r>
          </w:p>
          <w:tbl>
            <w:tblPr>
              <w:tblStyle w:val="TableGrid"/>
              <w:tblW w:w="5146" w:type="dxa"/>
              <w:tblLayout w:type="fixed"/>
              <w:tblLook w:val="04A0" w:firstRow="1" w:lastRow="0" w:firstColumn="1" w:lastColumn="0" w:noHBand="0" w:noVBand="1"/>
            </w:tblPr>
            <w:tblGrid>
              <w:gridCol w:w="897"/>
              <w:gridCol w:w="4249"/>
            </w:tblGrid>
            <w:tr w:rsidR="006F36C0" w:rsidRPr="000572E0" w14:paraId="23CBB455" w14:textId="77777777" w:rsidTr="00FF5008">
              <w:tc>
                <w:tcPr>
                  <w:tcW w:w="897" w:type="dxa"/>
                  <w:shd w:val="clear" w:color="auto" w:fill="D1D1D1" w:themeFill="background2" w:themeFillShade="E6"/>
                </w:tcPr>
                <w:p w14:paraId="706B4604" w14:textId="77777777" w:rsidR="006F36C0" w:rsidRPr="000572E0" w:rsidRDefault="006F36C0" w:rsidP="006F36C0">
                  <w:pPr>
                    <w:tabs>
                      <w:tab w:val="left" w:pos="999"/>
                    </w:tabs>
                    <w:jc w:val="center"/>
                    <w:rPr>
                      <w:rFonts w:ascii="Roboto" w:hAnsi="Roboto"/>
                      <w:b/>
                      <w:bCs/>
                      <w:sz w:val="16"/>
                      <w:szCs w:val="16"/>
                    </w:rPr>
                  </w:pPr>
                  <w:r w:rsidRPr="000572E0">
                    <w:rPr>
                      <w:rFonts w:ascii="Roboto" w:hAnsi="Roboto"/>
                      <w:b/>
                      <w:bCs/>
                      <w:sz w:val="16"/>
                      <w:szCs w:val="16"/>
                    </w:rPr>
                    <w:t>Coloane</w:t>
                  </w:r>
                </w:p>
              </w:tc>
              <w:tc>
                <w:tcPr>
                  <w:tcW w:w="4249" w:type="dxa"/>
                  <w:shd w:val="clear" w:color="auto" w:fill="D1D1D1" w:themeFill="background2" w:themeFillShade="E6"/>
                </w:tcPr>
                <w:p w14:paraId="5E6A0196" w14:textId="77777777" w:rsidR="006F36C0" w:rsidRPr="000572E0" w:rsidRDefault="006F36C0" w:rsidP="006F36C0">
                  <w:pPr>
                    <w:tabs>
                      <w:tab w:val="left" w:pos="999"/>
                    </w:tabs>
                    <w:jc w:val="center"/>
                    <w:rPr>
                      <w:rFonts w:ascii="Roboto" w:hAnsi="Roboto"/>
                      <w:b/>
                      <w:bCs/>
                      <w:sz w:val="16"/>
                      <w:szCs w:val="16"/>
                    </w:rPr>
                  </w:pPr>
                  <w:r w:rsidRPr="000572E0">
                    <w:rPr>
                      <w:rFonts w:ascii="Roboto" w:hAnsi="Roboto"/>
                      <w:b/>
                      <w:bCs/>
                      <w:sz w:val="16"/>
                      <w:szCs w:val="16"/>
                    </w:rPr>
                    <w:t>Referințe juridice și instrucțiuni</w:t>
                  </w:r>
                </w:p>
              </w:tc>
            </w:tr>
            <w:tr w:rsidR="006F36C0" w:rsidRPr="000572E0" w14:paraId="243AEEDB" w14:textId="77777777" w:rsidTr="00FF5008">
              <w:tc>
                <w:tcPr>
                  <w:tcW w:w="897" w:type="dxa"/>
                </w:tcPr>
                <w:p w14:paraId="58D1D660"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0010</w:t>
                  </w:r>
                </w:p>
              </w:tc>
              <w:tc>
                <w:tcPr>
                  <w:tcW w:w="4249" w:type="dxa"/>
                </w:tcPr>
                <w:p w14:paraId="051A153E" w14:textId="2FC66FB5" w:rsidR="006F36C0" w:rsidRPr="000572E0" w:rsidRDefault="00F9104A" w:rsidP="006F36C0">
                  <w:pPr>
                    <w:tabs>
                      <w:tab w:val="left" w:pos="999"/>
                    </w:tabs>
                    <w:rPr>
                      <w:rFonts w:ascii="Roboto" w:hAnsi="Roboto"/>
                      <w:b/>
                      <w:bCs/>
                      <w:sz w:val="16"/>
                      <w:szCs w:val="16"/>
                    </w:rPr>
                  </w:pPr>
                  <w:r>
                    <w:rPr>
                      <w:rFonts w:ascii="Roboto" w:hAnsi="Roboto"/>
                      <w:b/>
                      <w:bCs/>
                      <w:sz w:val="16"/>
                      <w:szCs w:val="16"/>
                    </w:rPr>
                    <w:t>Codul de identificare a datoriei</w:t>
                  </w:r>
                </w:p>
                <w:p w14:paraId="54ADA25F" w14:textId="78A7865A"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Codul de identificare a datoriei este un identificator unic generat de instituția de credit sau entitatea care transmite notificarea și trebuie utilizat în toate notificările pentru a identifica fiecare datorie. Instituția de credit sau entitatea poate utiliza codul intern al datoriei.</w:t>
                  </w:r>
                </w:p>
              </w:tc>
            </w:tr>
            <w:tr w:rsidR="006F36C0" w:rsidRPr="000572E0" w14:paraId="12009DF3" w14:textId="77777777" w:rsidTr="00FF5008">
              <w:tc>
                <w:tcPr>
                  <w:tcW w:w="897" w:type="dxa"/>
                </w:tcPr>
                <w:p w14:paraId="03EA00F5"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0020</w:t>
                  </w:r>
                </w:p>
              </w:tc>
              <w:tc>
                <w:tcPr>
                  <w:tcW w:w="4249" w:type="dxa"/>
                </w:tcPr>
                <w:p w14:paraId="43336FBA" w14:textId="1D067D4D" w:rsidR="006F36C0" w:rsidRPr="000572E0" w:rsidRDefault="00F9104A" w:rsidP="006F36C0">
                  <w:pPr>
                    <w:tabs>
                      <w:tab w:val="left" w:pos="999"/>
                    </w:tabs>
                    <w:rPr>
                      <w:rFonts w:ascii="Roboto" w:hAnsi="Roboto"/>
                      <w:b/>
                      <w:bCs/>
                      <w:sz w:val="16"/>
                      <w:szCs w:val="16"/>
                    </w:rPr>
                  </w:pPr>
                  <w:r>
                    <w:rPr>
                      <w:rFonts w:ascii="Roboto" w:hAnsi="Roboto"/>
                      <w:b/>
                      <w:bCs/>
                      <w:sz w:val="16"/>
                      <w:szCs w:val="16"/>
                    </w:rPr>
                    <w:t>Modificarea substanțială?</w:t>
                  </w:r>
                </w:p>
                <w:p w14:paraId="2751F94E" w14:textId="239C9FF2"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Acest câmp se completează numai pentru contractele/instrumentele care modifică datorii existente. Instituția de credit sau entitatea care transmite notificarea indică dacă modificările datoriei existente sunt considerate substanțiale. Instituțiile de credit și entitățile utilizează una dintre următoarele valori:</w:t>
                  </w:r>
                </w:p>
                <w:p w14:paraId="0ED5EACC"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 — Da</w:t>
                  </w:r>
                </w:p>
                <w:p w14:paraId="3F9D5632"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 — Nu</w:t>
                  </w:r>
                </w:p>
              </w:tc>
            </w:tr>
            <w:tr w:rsidR="006F36C0" w:rsidRPr="000572E0" w14:paraId="261B03C2" w14:textId="77777777" w:rsidTr="00FF5008">
              <w:tc>
                <w:tcPr>
                  <w:tcW w:w="897" w:type="dxa"/>
                </w:tcPr>
                <w:p w14:paraId="3CB82854"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0030</w:t>
                  </w:r>
                </w:p>
              </w:tc>
              <w:tc>
                <w:tcPr>
                  <w:tcW w:w="4249" w:type="dxa"/>
                </w:tcPr>
                <w:p w14:paraId="7FEFE911" w14:textId="20614246" w:rsidR="006F36C0" w:rsidRPr="000572E0" w:rsidRDefault="00F9104A" w:rsidP="006F36C0">
                  <w:pPr>
                    <w:tabs>
                      <w:tab w:val="left" w:pos="999"/>
                    </w:tabs>
                    <w:rPr>
                      <w:rFonts w:ascii="Roboto" w:hAnsi="Roboto"/>
                      <w:b/>
                      <w:bCs/>
                      <w:sz w:val="16"/>
                      <w:szCs w:val="16"/>
                    </w:rPr>
                  </w:pPr>
                  <w:r>
                    <w:rPr>
                      <w:rFonts w:ascii="Roboto" w:hAnsi="Roboto"/>
                      <w:b/>
                      <w:bCs/>
                      <w:sz w:val="16"/>
                      <w:szCs w:val="16"/>
                    </w:rPr>
                    <w:t>Data scadenței finale</w:t>
                  </w:r>
                </w:p>
                <w:p w14:paraId="31CD271D"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Data la care trebuie rambursate integral principalul și dobânda aferente datoriei (pe baza documentelor contractuale ale tranzacției). </w:t>
                  </w:r>
                </w:p>
                <w:p w14:paraId="266259C8"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Se comunică ziua, luna și anul scadenței finale. Se comunică data exactă atunci când această informație este disponibilă; în caz contrar, se utilizează prima zi din lună.</w:t>
                  </w:r>
                </w:p>
              </w:tc>
            </w:tr>
            <w:tr w:rsidR="006F36C0" w:rsidRPr="000572E0" w14:paraId="15A56782" w14:textId="77777777" w:rsidTr="00FF5008">
              <w:tc>
                <w:tcPr>
                  <w:tcW w:w="897" w:type="dxa"/>
                </w:tcPr>
                <w:p w14:paraId="756BE27E"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0040</w:t>
                  </w:r>
                </w:p>
              </w:tc>
              <w:tc>
                <w:tcPr>
                  <w:tcW w:w="4249" w:type="dxa"/>
                </w:tcPr>
                <w:p w14:paraId="46DD04BE" w14:textId="36D27C5C" w:rsidR="006F36C0" w:rsidRPr="000572E0" w:rsidRDefault="00F9104A" w:rsidP="006F36C0">
                  <w:pPr>
                    <w:tabs>
                      <w:tab w:val="left" w:pos="999"/>
                    </w:tabs>
                    <w:rPr>
                      <w:rFonts w:ascii="Roboto" w:hAnsi="Roboto"/>
                      <w:b/>
                      <w:bCs/>
                      <w:sz w:val="16"/>
                      <w:szCs w:val="16"/>
                    </w:rPr>
                  </w:pPr>
                  <w:r>
                    <w:rPr>
                      <w:rFonts w:ascii="Roboto" w:hAnsi="Roboto"/>
                      <w:b/>
                      <w:bCs/>
                      <w:sz w:val="16"/>
                      <w:szCs w:val="16"/>
                    </w:rPr>
                    <w:t>Reînnoibil?</w:t>
                  </w:r>
                </w:p>
                <w:p w14:paraId="280BC85D" w14:textId="5794039C"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utilizează una dintre următoarele valori: </w:t>
                  </w:r>
                </w:p>
                <w:p w14:paraId="67125B5E"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 Da </w:t>
                  </w:r>
                </w:p>
                <w:p w14:paraId="46481F35"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 Nu </w:t>
                  </w:r>
                </w:p>
                <w:p w14:paraId="57E209F9" w14:textId="49D8C16A"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Această coloană se completează cu „Da”</w:t>
                  </w:r>
                  <w:r w:rsidR="00390F9F">
                    <w:rPr>
                      <w:rFonts w:ascii="Roboto" w:hAnsi="Roboto"/>
                      <w:sz w:val="16"/>
                      <w:szCs w:val="16"/>
                    </w:rPr>
                    <w:t>,</w:t>
                  </w:r>
                  <w:r w:rsidRPr="000572E0">
                    <w:rPr>
                      <w:rFonts w:ascii="Roboto" w:hAnsi="Roboto"/>
                      <w:sz w:val="16"/>
                      <w:szCs w:val="16"/>
                    </w:rPr>
                    <w:t xml:space="preserve"> în cazul în care contractul include o dispoziție explicită privind posibilitatea de reînnoire a acestuia.</w:t>
                  </w:r>
                </w:p>
              </w:tc>
            </w:tr>
            <w:tr w:rsidR="006F36C0" w:rsidRPr="000572E0" w14:paraId="5A54415E" w14:textId="77777777" w:rsidTr="00FF5008">
              <w:tc>
                <w:tcPr>
                  <w:tcW w:w="897" w:type="dxa"/>
                </w:tcPr>
                <w:p w14:paraId="058095BC"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0050</w:t>
                  </w:r>
                </w:p>
              </w:tc>
              <w:tc>
                <w:tcPr>
                  <w:tcW w:w="4249" w:type="dxa"/>
                </w:tcPr>
                <w:p w14:paraId="30FD06EB" w14:textId="531F2344" w:rsidR="006F36C0" w:rsidRPr="000572E0" w:rsidRDefault="00F16490" w:rsidP="006F36C0">
                  <w:pPr>
                    <w:tabs>
                      <w:tab w:val="left" w:pos="999"/>
                    </w:tabs>
                    <w:rPr>
                      <w:rFonts w:ascii="Roboto" w:hAnsi="Roboto"/>
                      <w:b/>
                      <w:bCs/>
                      <w:sz w:val="16"/>
                      <w:szCs w:val="16"/>
                    </w:rPr>
                  </w:pPr>
                  <w:r>
                    <w:rPr>
                      <w:rFonts w:ascii="Roboto" w:hAnsi="Roboto"/>
                      <w:b/>
                      <w:bCs/>
                      <w:sz w:val="16"/>
                      <w:szCs w:val="16"/>
                    </w:rPr>
                    <w:t>Frecvența reînnoirii</w:t>
                  </w:r>
                </w:p>
                <w:p w14:paraId="75FF32FE" w14:textId="38AB40B3"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Dacă în coloana 0040 se </w:t>
                  </w:r>
                  <w:r w:rsidR="00390F9F">
                    <w:rPr>
                      <w:rFonts w:ascii="Roboto" w:hAnsi="Roboto"/>
                      <w:sz w:val="16"/>
                      <w:szCs w:val="16"/>
                    </w:rPr>
                    <w:t>indică</w:t>
                  </w:r>
                  <w:r w:rsidRPr="000572E0">
                    <w:rPr>
                      <w:rFonts w:ascii="Roboto" w:hAnsi="Roboto"/>
                      <w:sz w:val="16"/>
                      <w:szCs w:val="16"/>
                    </w:rPr>
                    <w:t xml:space="preserve"> „Da”, instituțiile de credit și entitățile trebuie să precizeze frecvența reînnoirii scadenței în luni.</w:t>
                  </w:r>
                </w:p>
              </w:tc>
            </w:tr>
            <w:tr w:rsidR="006F36C0" w:rsidRPr="000572E0" w14:paraId="6FC2ECAD" w14:textId="77777777" w:rsidTr="00FF5008">
              <w:tc>
                <w:tcPr>
                  <w:tcW w:w="897" w:type="dxa"/>
                </w:tcPr>
                <w:p w14:paraId="6D5CA02B"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0060-0130</w:t>
                  </w:r>
                </w:p>
              </w:tc>
              <w:tc>
                <w:tcPr>
                  <w:tcW w:w="4249" w:type="dxa"/>
                </w:tcPr>
                <w:p w14:paraId="1579767A"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CONTRACT/INSTRUMENT</w:t>
                  </w:r>
                </w:p>
              </w:tc>
            </w:tr>
            <w:tr w:rsidR="006F36C0" w:rsidRPr="000572E0" w14:paraId="666A0729" w14:textId="77777777" w:rsidTr="00FF5008">
              <w:tc>
                <w:tcPr>
                  <w:tcW w:w="897" w:type="dxa"/>
                </w:tcPr>
                <w:p w14:paraId="23FE9831"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0060</w:t>
                  </w:r>
                </w:p>
              </w:tc>
              <w:tc>
                <w:tcPr>
                  <w:tcW w:w="4249" w:type="dxa"/>
                </w:tcPr>
                <w:p w14:paraId="792166A4" w14:textId="4D63C8B2"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D</w:t>
                  </w:r>
                  <w:r w:rsidR="00F16490">
                    <w:rPr>
                      <w:rFonts w:ascii="Roboto" w:hAnsi="Roboto"/>
                      <w:b/>
                      <w:bCs/>
                      <w:sz w:val="16"/>
                      <w:szCs w:val="16"/>
                    </w:rPr>
                    <w:t>escriere</w:t>
                  </w:r>
                </w:p>
                <w:p w14:paraId="116B8F6D" w14:textId="06229A9A"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prezintă o descriere a contractului/instrumentului de cel mult 300 de caractere. Acest câmp conține principalele caracteristici ale contractului/instrumentului care nu sunt incluse în celelalte câmpuri din această notificare (cum ar fi scopul/esența datoriei, măsura în care instrumentul </w:t>
                  </w:r>
                  <w:r w:rsidRPr="000572E0">
                    <w:rPr>
                      <w:rFonts w:ascii="Roboto" w:hAnsi="Roboto"/>
                      <w:sz w:val="16"/>
                      <w:szCs w:val="16"/>
                    </w:rPr>
                    <w:lastRenderedPageBreak/>
                    <w:t xml:space="preserve">poate </w:t>
                  </w:r>
                  <w:r w:rsidRPr="00EC5D6D">
                    <w:rPr>
                      <w:rFonts w:ascii="Roboto" w:hAnsi="Roboto"/>
                      <w:sz w:val="16"/>
                      <w:szCs w:val="16"/>
                    </w:rPr>
                    <w:t>face obiectul recapitalizării interne în temeiul legislației aplicabile a</w:t>
                  </w:r>
                  <w:r w:rsidR="00EC5D6D" w:rsidRPr="00EC5D6D">
                    <w:rPr>
                      <w:rFonts w:ascii="Roboto" w:hAnsi="Roboto"/>
                      <w:sz w:val="16"/>
                      <w:szCs w:val="16"/>
                    </w:rPr>
                    <w:t xml:space="preserve"> a</w:t>
                  </w:r>
                  <w:r w:rsidR="00AA0800" w:rsidRPr="00EC5D6D">
                    <w:rPr>
                      <w:rFonts w:ascii="Roboto" w:hAnsi="Roboto"/>
                      <w:sz w:val="16"/>
                      <w:szCs w:val="16"/>
                    </w:rPr>
                    <w:t>ltui</w:t>
                  </w:r>
                  <w:r w:rsidRPr="00EC5D6D">
                    <w:rPr>
                      <w:rFonts w:ascii="Roboto" w:hAnsi="Roboto"/>
                      <w:sz w:val="16"/>
                      <w:szCs w:val="16"/>
                    </w:rPr>
                    <w:t xml:space="preserve"> stat).</w:t>
                  </w:r>
                </w:p>
              </w:tc>
            </w:tr>
            <w:tr w:rsidR="006F36C0" w:rsidRPr="000572E0" w14:paraId="5458B34A" w14:textId="77777777" w:rsidTr="00FF5008">
              <w:tc>
                <w:tcPr>
                  <w:tcW w:w="897" w:type="dxa"/>
                </w:tcPr>
                <w:p w14:paraId="0CA1A370"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lastRenderedPageBreak/>
                    <w:t>0070</w:t>
                  </w:r>
                </w:p>
              </w:tc>
              <w:tc>
                <w:tcPr>
                  <w:tcW w:w="4249" w:type="dxa"/>
                </w:tcPr>
                <w:p w14:paraId="3007B69C" w14:textId="60F1DBC6" w:rsidR="006F36C0" w:rsidRPr="000572E0" w:rsidRDefault="00F16490" w:rsidP="006F36C0">
                  <w:pPr>
                    <w:tabs>
                      <w:tab w:val="left" w:pos="999"/>
                    </w:tabs>
                    <w:rPr>
                      <w:rFonts w:ascii="Roboto" w:hAnsi="Roboto"/>
                      <w:b/>
                      <w:bCs/>
                      <w:sz w:val="16"/>
                      <w:szCs w:val="16"/>
                    </w:rPr>
                  </w:pPr>
                  <w:r>
                    <w:rPr>
                      <w:rFonts w:ascii="Roboto" w:hAnsi="Roboto"/>
                      <w:b/>
                      <w:bCs/>
                      <w:sz w:val="16"/>
                      <w:szCs w:val="16"/>
                    </w:rPr>
                    <w:t>Tipul datoriei</w:t>
                  </w:r>
                </w:p>
                <w:p w14:paraId="32F55DFB" w14:textId="63AD3F1F"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identifică tipul contractului/instrumentului ca fiind unul dintre următoarele: </w:t>
                  </w:r>
                </w:p>
                <w:p w14:paraId="0A2341D3" w14:textId="710AAFCB"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a) depozite interbancare; </w:t>
                  </w:r>
                </w:p>
                <w:p w14:paraId="05A0F4C0" w14:textId="75E752B3"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b) depozite la clienți nebancari; </w:t>
                  </w:r>
                </w:p>
                <w:p w14:paraId="0ADA2CF7" w14:textId="47B25B2D"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c) instrumente financiare derivate; </w:t>
                  </w:r>
                </w:p>
                <w:p w14:paraId="6EFBB095" w14:textId="20609608"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d) împrumut/finanțare;</w:t>
                  </w:r>
                </w:p>
                <w:p w14:paraId="48B22E74" w14:textId="34686BBA"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e) finanțarea comerțului; </w:t>
                  </w:r>
                </w:p>
                <w:p w14:paraId="76ACE863" w14:textId="5F7A7890"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f) servicii operaționale care nu sunt esențiale pentru funcționarea entității; </w:t>
                  </w:r>
                </w:p>
                <w:p w14:paraId="625C0C68" w14:textId="7DC11FAC"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g) altele. </w:t>
                  </w:r>
                </w:p>
                <w:p w14:paraId="0054E819"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În cazul în care sunt aplicabile mai multe tipuri, se selectează cel care descrie cel mai bine scopul contractului/instrumentului.</w:t>
                  </w:r>
                </w:p>
              </w:tc>
            </w:tr>
            <w:tr w:rsidR="006F36C0" w:rsidRPr="000572E0" w14:paraId="6311F6A8" w14:textId="77777777" w:rsidTr="00FF5008">
              <w:tc>
                <w:tcPr>
                  <w:tcW w:w="897" w:type="dxa"/>
                </w:tcPr>
                <w:p w14:paraId="69E2FE2A"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0080</w:t>
                  </w:r>
                </w:p>
              </w:tc>
              <w:tc>
                <w:tcPr>
                  <w:tcW w:w="4249" w:type="dxa"/>
                </w:tcPr>
                <w:p w14:paraId="443D8925" w14:textId="52E2C40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L</w:t>
                  </w:r>
                  <w:r w:rsidR="00F16490">
                    <w:rPr>
                      <w:rFonts w:ascii="Roboto" w:hAnsi="Roboto"/>
                      <w:b/>
                      <w:bCs/>
                      <w:sz w:val="16"/>
                      <w:szCs w:val="16"/>
                    </w:rPr>
                    <w:t>egislația aplicabilă</w:t>
                  </w:r>
                </w:p>
                <w:p w14:paraId="07C31BE6" w14:textId="45D31E01"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Instituțiile de credit și entitățile precizează codul alfabetic ISO 3166-1 format din trei litere al statului a căr</w:t>
                  </w:r>
                  <w:r w:rsidR="00390F9F">
                    <w:rPr>
                      <w:rFonts w:ascii="Roboto" w:hAnsi="Roboto"/>
                      <w:sz w:val="16"/>
                      <w:szCs w:val="16"/>
                    </w:rPr>
                    <w:t>u</w:t>
                  </w:r>
                  <w:r w:rsidRPr="000572E0">
                    <w:rPr>
                      <w:rFonts w:ascii="Roboto" w:hAnsi="Roboto"/>
                      <w:sz w:val="16"/>
                      <w:szCs w:val="16"/>
                    </w:rPr>
                    <w:t>i legislație reglementează contractul/ instrumentul.</w:t>
                  </w:r>
                </w:p>
              </w:tc>
            </w:tr>
            <w:tr w:rsidR="006F36C0" w:rsidRPr="000572E0" w14:paraId="08148BA0" w14:textId="77777777" w:rsidTr="00FF5008">
              <w:tc>
                <w:tcPr>
                  <w:tcW w:w="897" w:type="dxa"/>
                </w:tcPr>
                <w:p w14:paraId="43307C66"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0090</w:t>
                  </w:r>
                </w:p>
              </w:tc>
              <w:tc>
                <w:tcPr>
                  <w:tcW w:w="4249" w:type="dxa"/>
                </w:tcPr>
                <w:p w14:paraId="68676A6A" w14:textId="2EDF960B" w:rsidR="00F16490" w:rsidRPr="00DE6BDB" w:rsidRDefault="00F16490" w:rsidP="006F36C0">
                  <w:pPr>
                    <w:tabs>
                      <w:tab w:val="left" w:pos="999"/>
                    </w:tabs>
                    <w:rPr>
                      <w:rFonts w:ascii="Roboto" w:hAnsi="Roboto"/>
                      <w:b/>
                      <w:bCs/>
                      <w:sz w:val="16"/>
                      <w:szCs w:val="16"/>
                    </w:rPr>
                  </w:pPr>
                  <w:r w:rsidRPr="00DE6BDB">
                    <w:rPr>
                      <w:rFonts w:ascii="Roboto" w:hAnsi="Roboto"/>
                      <w:b/>
                      <w:bCs/>
                      <w:sz w:val="16"/>
                      <w:szCs w:val="16"/>
                    </w:rPr>
                    <w:t xml:space="preserve">Rangul în caz de insolvabilitate în temeiul legislației </w:t>
                  </w:r>
                  <w:r w:rsidR="00AA0800" w:rsidRPr="00DE6BDB">
                    <w:rPr>
                      <w:rFonts w:ascii="Roboto" w:hAnsi="Roboto"/>
                      <w:b/>
                      <w:bCs/>
                      <w:sz w:val="16"/>
                      <w:szCs w:val="16"/>
                    </w:rPr>
                    <w:t xml:space="preserve">altui </w:t>
                  </w:r>
                  <w:r w:rsidRPr="00DE6BDB">
                    <w:rPr>
                      <w:rFonts w:ascii="Roboto" w:hAnsi="Roboto"/>
                      <w:b/>
                      <w:bCs/>
                      <w:sz w:val="16"/>
                      <w:szCs w:val="16"/>
                    </w:rPr>
                    <w:t>stat</w:t>
                  </w:r>
                </w:p>
                <w:p w14:paraId="310B44A2" w14:textId="6BA51608" w:rsidR="006F36C0" w:rsidRPr="00DE6BDB" w:rsidRDefault="006F36C0" w:rsidP="007C0E0A">
                  <w:pPr>
                    <w:tabs>
                      <w:tab w:val="left" w:pos="999"/>
                    </w:tabs>
                    <w:jc w:val="both"/>
                    <w:rPr>
                      <w:rFonts w:ascii="Roboto" w:hAnsi="Roboto"/>
                      <w:sz w:val="16"/>
                      <w:szCs w:val="16"/>
                    </w:rPr>
                  </w:pPr>
                  <w:r w:rsidRPr="00DE6BDB">
                    <w:rPr>
                      <w:rFonts w:ascii="Roboto" w:hAnsi="Roboto"/>
                      <w:sz w:val="16"/>
                      <w:szCs w:val="16"/>
                    </w:rPr>
                    <w:t xml:space="preserve">Instituția de credit sau entitatea completează valoarea corespunzătoare rangului datoriei pe o scară de la 1 la x, 1 fiind categoria cea mai subordonată și x categoria cu cel mai înalt rang, astfel cum este definită de legislația aplicabilă relevantă a </w:t>
                  </w:r>
                  <w:r w:rsidR="00AA0800" w:rsidRPr="00DE6BDB">
                    <w:rPr>
                      <w:rFonts w:ascii="Roboto" w:hAnsi="Roboto"/>
                      <w:sz w:val="16"/>
                      <w:szCs w:val="16"/>
                    </w:rPr>
                    <w:t xml:space="preserve">altui </w:t>
                  </w:r>
                  <w:r w:rsidRPr="00DE6BDB">
                    <w:rPr>
                      <w:rFonts w:ascii="Roboto" w:hAnsi="Roboto"/>
                      <w:sz w:val="16"/>
                      <w:szCs w:val="16"/>
                    </w:rPr>
                    <w:t xml:space="preserve">stat care reglementează datoria. </w:t>
                  </w:r>
                </w:p>
                <w:p w14:paraId="1854CBA1" w14:textId="185B3C79" w:rsidR="006F36C0" w:rsidRPr="00DE6BDB" w:rsidRDefault="006F36C0" w:rsidP="007C0E0A">
                  <w:pPr>
                    <w:tabs>
                      <w:tab w:val="left" w:pos="999"/>
                    </w:tabs>
                    <w:jc w:val="both"/>
                    <w:rPr>
                      <w:rFonts w:ascii="Roboto" w:hAnsi="Roboto"/>
                      <w:sz w:val="16"/>
                      <w:szCs w:val="16"/>
                    </w:rPr>
                  </w:pPr>
                  <w:r w:rsidRPr="00DE6BDB">
                    <w:rPr>
                      <w:rFonts w:ascii="Roboto" w:hAnsi="Roboto"/>
                      <w:sz w:val="16"/>
                      <w:szCs w:val="16"/>
                    </w:rPr>
                    <w:t xml:space="preserve">Instituția de credit încearcă să obțină rangul respectiv de la autoritatea de rezoluție relevantă din </w:t>
                  </w:r>
                  <w:r w:rsidR="00AA0800" w:rsidRPr="00DE6BDB">
                    <w:rPr>
                      <w:rFonts w:ascii="Roboto" w:hAnsi="Roboto"/>
                      <w:sz w:val="16"/>
                      <w:szCs w:val="16"/>
                    </w:rPr>
                    <w:t xml:space="preserve">alt </w:t>
                  </w:r>
                  <w:r w:rsidRPr="00DE6BDB">
                    <w:rPr>
                      <w:rFonts w:ascii="Roboto" w:hAnsi="Roboto"/>
                      <w:sz w:val="16"/>
                      <w:szCs w:val="16"/>
                    </w:rPr>
                    <w:t xml:space="preserve">stat sau, dacă nu există un rang oficial, determină singură valoarea (pe o scară de la 1 la x) pe baza rangului datoriei în conformitate cu legislația relevantă a </w:t>
                  </w:r>
                  <w:r w:rsidR="00AA0800" w:rsidRPr="00DE6BDB">
                    <w:rPr>
                      <w:rFonts w:ascii="Roboto" w:hAnsi="Roboto"/>
                      <w:sz w:val="16"/>
                      <w:szCs w:val="16"/>
                    </w:rPr>
                    <w:t xml:space="preserve">altui </w:t>
                  </w:r>
                  <w:r w:rsidRPr="00DE6BDB">
                    <w:rPr>
                      <w:rFonts w:ascii="Roboto" w:hAnsi="Roboto"/>
                      <w:sz w:val="16"/>
                      <w:szCs w:val="16"/>
                    </w:rPr>
                    <w:t>stat.</w:t>
                  </w:r>
                </w:p>
              </w:tc>
            </w:tr>
            <w:tr w:rsidR="006F36C0" w:rsidRPr="000572E0" w14:paraId="790F392F" w14:textId="77777777" w:rsidTr="00FF5008">
              <w:tc>
                <w:tcPr>
                  <w:tcW w:w="897" w:type="dxa"/>
                </w:tcPr>
                <w:p w14:paraId="173D2C14"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0100</w:t>
                  </w:r>
                </w:p>
              </w:tc>
              <w:tc>
                <w:tcPr>
                  <w:tcW w:w="4249" w:type="dxa"/>
                </w:tcPr>
                <w:p w14:paraId="3CBF46D8" w14:textId="5A295394" w:rsidR="008A4B45" w:rsidRPr="00DE6BDB" w:rsidRDefault="008A4B45" w:rsidP="006F36C0">
                  <w:pPr>
                    <w:tabs>
                      <w:tab w:val="left" w:pos="999"/>
                    </w:tabs>
                    <w:rPr>
                      <w:rFonts w:ascii="Roboto" w:hAnsi="Roboto"/>
                      <w:b/>
                      <w:bCs/>
                      <w:sz w:val="16"/>
                      <w:szCs w:val="16"/>
                    </w:rPr>
                  </w:pPr>
                  <w:r w:rsidRPr="00DE6BDB">
                    <w:rPr>
                      <w:rFonts w:ascii="Roboto" w:hAnsi="Roboto"/>
                      <w:b/>
                      <w:bCs/>
                      <w:sz w:val="16"/>
                      <w:szCs w:val="16"/>
                    </w:rPr>
                    <w:t>Rangul în caz de insolvabilitate în Republica Moldova</w:t>
                  </w:r>
                </w:p>
                <w:p w14:paraId="68E93186" w14:textId="77777777" w:rsidR="006F36C0" w:rsidRPr="00DE6BDB" w:rsidRDefault="006F36C0" w:rsidP="007C0E0A">
                  <w:pPr>
                    <w:tabs>
                      <w:tab w:val="left" w:pos="999"/>
                    </w:tabs>
                    <w:jc w:val="both"/>
                    <w:rPr>
                      <w:rFonts w:ascii="Roboto" w:hAnsi="Roboto"/>
                      <w:sz w:val="16"/>
                      <w:szCs w:val="16"/>
                    </w:rPr>
                  </w:pPr>
                  <w:r w:rsidRPr="00DE6BDB">
                    <w:rPr>
                      <w:rFonts w:ascii="Roboto" w:hAnsi="Roboto"/>
                      <w:sz w:val="16"/>
                      <w:szCs w:val="16"/>
                    </w:rPr>
                    <w:t xml:space="preserve">Instituțiile de credit și entitățile completează valoarea corespunzătoare rangului datoriei pe o scară de la 1 la </w:t>
                  </w:r>
                  <w:r w:rsidR="00AA0800" w:rsidRPr="00DE6BDB">
                    <w:rPr>
                      <w:rFonts w:ascii="Roboto" w:hAnsi="Roboto"/>
                      <w:sz w:val="16"/>
                      <w:szCs w:val="16"/>
                    </w:rPr>
                    <w:t>13</w:t>
                  </w:r>
                  <w:r w:rsidRPr="00DE6BDB">
                    <w:rPr>
                      <w:rFonts w:ascii="Roboto" w:hAnsi="Roboto"/>
                      <w:sz w:val="16"/>
                      <w:szCs w:val="16"/>
                    </w:rPr>
                    <w:t xml:space="preserve">, 1 fiind categoria cea mai subordonată și </w:t>
                  </w:r>
                  <w:r w:rsidR="00AA0800" w:rsidRPr="00DE6BDB">
                    <w:rPr>
                      <w:rFonts w:ascii="Roboto" w:hAnsi="Roboto"/>
                      <w:sz w:val="16"/>
                      <w:szCs w:val="16"/>
                    </w:rPr>
                    <w:t xml:space="preserve">13 </w:t>
                  </w:r>
                  <w:r w:rsidRPr="00DE6BDB">
                    <w:rPr>
                      <w:rFonts w:ascii="Roboto" w:hAnsi="Roboto"/>
                      <w:sz w:val="16"/>
                      <w:szCs w:val="16"/>
                    </w:rPr>
                    <w:t xml:space="preserve">categoria cu cel mai înalt rang, astfel cum este </w:t>
                  </w:r>
                  <w:r w:rsidR="00E4716A" w:rsidRPr="00DE6BDB">
                    <w:rPr>
                      <w:rFonts w:ascii="Roboto" w:hAnsi="Roboto"/>
                      <w:sz w:val="16"/>
                      <w:szCs w:val="16"/>
                    </w:rPr>
                    <w:t>prevăzut la art. 240</w:t>
                  </w:r>
                  <w:r w:rsidR="00E4716A" w:rsidRPr="00DE6BDB">
                    <w:rPr>
                      <w:rFonts w:ascii="Roboto" w:hAnsi="Roboto"/>
                      <w:sz w:val="16"/>
                      <w:szCs w:val="16"/>
                      <w:vertAlign w:val="superscript"/>
                    </w:rPr>
                    <w:t>9</w:t>
                  </w:r>
                  <w:r w:rsidRPr="00DE6BDB">
                    <w:rPr>
                      <w:rFonts w:ascii="Roboto" w:hAnsi="Roboto"/>
                      <w:sz w:val="16"/>
                      <w:szCs w:val="16"/>
                    </w:rPr>
                    <w:t xml:space="preserve"> în Legea nr.</w:t>
                  </w:r>
                  <w:r w:rsidR="00B32E87" w:rsidRPr="00DE6BDB">
                    <w:rPr>
                      <w:rFonts w:ascii="Roboto" w:hAnsi="Roboto"/>
                      <w:sz w:val="16"/>
                      <w:szCs w:val="16"/>
                    </w:rPr>
                    <w:t xml:space="preserve"> </w:t>
                  </w:r>
                  <w:r w:rsidRPr="00DE6BDB">
                    <w:rPr>
                      <w:rFonts w:ascii="Roboto" w:hAnsi="Roboto"/>
                      <w:sz w:val="16"/>
                      <w:szCs w:val="16"/>
                    </w:rPr>
                    <w:t>149/2012, a instituției de credit sau entității care transmite notificarea.</w:t>
                  </w:r>
                </w:p>
                <w:p w14:paraId="755E590E" w14:textId="77777777" w:rsidR="00FE6D9C" w:rsidRPr="00DE6BDB" w:rsidRDefault="00FE6D9C" w:rsidP="007C0E0A">
                  <w:pPr>
                    <w:tabs>
                      <w:tab w:val="left" w:pos="999"/>
                    </w:tabs>
                    <w:jc w:val="both"/>
                    <w:rPr>
                      <w:rFonts w:ascii="Roboto" w:hAnsi="Roboto"/>
                      <w:sz w:val="16"/>
                      <w:szCs w:val="16"/>
                    </w:rPr>
                  </w:pPr>
                </w:p>
                <w:p w14:paraId="03C35E8F" w14:textId="7A32D1EE" w:rsidR="00FE6D9C" w:rsidRPr="00DE6BDB" w:rsidRDefault="00FE6D9C" w:rsidP="007C0E0A">
                  <w:pPr>
                    <w:tabs>
                      <w:tab w:val="left" w:pos="999"/>
                    </w:tabs>
                    <w:jc w:val="both"/>
                    <w:rPr>
                      <w:rFonts w:ascii="Roboto" w:hAnsi="Roboto"/>
                      <w:sz w:val="16"/>
                      <w:szCs w:val="16"/>
                    </w:rPr>
                  </w:pPr>
                </w:p>
              </w:tc>
            </w:tr>
            <w:tr w:rsidR="006F36C0" w:rsidRPr="000572E0" w14:paraId="0C4AA195" w14:textId="77777777" w:rsidTr="00FF5008">
              <w:tc>
                <w:tcPr>
                  <w:tcW w:w="897" w:type="dxa"/>
                </w:tcPr>
                <w:p w14:paraId="5811CAD7" w14:textId="0F95090D" w:rsidR="00FE6D9C" w:rsidRPr="000572E0" w:rsidRDefault="006F36C0" w:rsidP="00FE6D9C">
                  <w:pPr>
                    <w:tabs>
                      <w:tab w:val="left" w:pos="999"/>
                    </w:tabs>
                    <w:jc w:val="center"/>
                    <w:rPr>
                      <w:rFonts w:ascii="Roboto" w:hAnsi="Roboto"/>
                      <w:sz w:val="16"/>
                      <w:szCs w:val="16"/>
                    </w:rPr>
                  </w:pPr>
                  <w:r w:rsidRPr="000572E0">
                    <w:rPr>
                      <w:rFonts w:ascii="Roboto" w:hAnsi="Roboto"/>
                      <w:sz w:val="16"/>
                      <w:szCs w:val="16"/>
                    </w:rPr>
                    <w:t>0110</w:t>
                  </w:r>
                </w:p>
              </w:tc>
              <w:tc>
                <w:tcPr>
                  <w:tcW w:w="4249" w:type="dxa"/>
                </w:tcPr>
                <w:p w14:paraId="709F5389" w14:textId="735E9C68" w:rsidR="008A4B45" w:rsidRPr="000572E0" w:rsidRDefault="008A4B45" w:rsidP="006F36C0">
                  <w:pPr>
                    <w:tabs>
                      <w:tab w:val="left" w:pos="999"/>
                    </w:tabs>
                    <w:rPr>
                      <w:rFonts w:ascii="Roboto" w:hAnsi="Roboto"/>
                      <w:b/>
                      <w:bCs/>
                      <w:sz w:val="16"/>
                      <w:szCs w:val="16"/>
                    </w:rPr>
                  </w:pPr>
                  <w:r>
                    <w:rPr>
                      <w:rFonts w:ascii="Roboto" w:hAnsi="Roboto"/>
                      <w:b/>
                      <w:bCs/>
                      <w:sz w:val="16"/>
                      <w:szCs w:val="16"/>
                    </w:rPr>
                    <w:t>Valoarea nominală în moneda originală principală</w:t>
                  </w:r>
                </w:p>
                <w:p w14:paraId="2B7A4234" w14:textId="6F64605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precizează valoarea nominală a datoriei, astfel cum este prevăzută în contract/ instrument. În cazul acordurilor-cadru, instituția de credit sau entitatea ar trebui să indice cuantumul </w:t>
                  </w:r>
                  <w:r w:rsidRPr="000572E0">
                    <w:rPr>
                      <w:rFonts w:ascii="Roboto" w:hAnsi="Roboto"/>
                      <w:sz w:val="16"/>
                      <w:szCs w:val="16"/>
                    </w:rPr>
                    <w:lastRenderedPageBreak/>
                    <w:t>maxim la care preconizează că vor ajunge în temeiul acordului-cadru respectiv sau cuantumul maxim permis în temeiul acordului-cadru. În cazul în care contractul/instrumentul are mai multe monede, instituțiile de credit și entitățile raportează valoarea nominală în moneda predominantă a contractului.</w:t>
                  </w:r>
                </w:p>
              </w:tc>
            </w:tr>
            <w:tr w:rsidR="006F36C0" w:rsidRPr="000572E0" w14:paraId="67DD1A63" w14:textId="77777777" w:rsidTr="00FF5008">
              <w:tc>
                <w:tcPr>
                  <w:tcW w:w="897" w:type="dxa"/>
                </w:tcPr>
                <w:p w14:paraId="262578B1"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lastRenderedPageBreak/>
                    <w:t>0120</w:t>
                  </w:r>
                </w:p>
              </w:tc>
              <w:tc>
                <w:tcPr>
                  <w:tcW w:w="4249" w:type="dxa"/>
                </w:tcPr>
                <w:p w14:paraId="39A460D2" w14:textId="44D636B8" w:rsidR="008A4B45" w:rsidRPr="000572E0" w:rsidRDefault="008A4B45" w:rsidP="006F36C0">
                  <w:pPr>
                    <w:tabs>
                      <w:tab w:val="left" w:pos="999"/>
                    </w:tabs>
                    <w:rPr>
                      <w:rFonts w:ascii="Roboto" w:hAnsi="Roboto"/>
                      <w:b/>
                      <w:bCs/>
                      <w:sz w:val="16"/>
                      <w:szCs w:val="16"/>
                    </w:rPr>
                  </w:pPr>
                  <w:r>
                    <w:rPr>
                      <w:rFonts w:ascii="Roboto" w:hAnsi="Roboto"/>
                      <w:b/>
                      <w:bCs/>
                      <w:sz w:val="16"/>
                      <w:szCs w:val="16"/>
                    </w:rPr>
                    <w:t>Moneda originală principală</w:t>
                  </w:r>
                </w:p>
                <w:p w14:paraId="751954F4" w14:textId="6FC011D8"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Instituțiile de credit și entitățile precizează codul ISO de monedă corespunzător monedei de denominare a datoriei în temeiul contractului. Se utilizează codul unității monetare format din trei litere conform ISO 4217. În cazul în care contractul are mai multe monede, instituțiile de credit și entitățile raportează moneda predominantă a contractului.</w:t>
                  </w:r>
                </w:p>
              </w:tc>
            </w:tr>
            <w:tr w:rsidR="006F36C0" w:rsidRPr="000572E0" w14:paraId="13FFCC8E" w14:textId="77777777" w:rsidTr="00FF5008">
              <w:tc>
                <w:tcPr>
                  <w:tcW w:w="897" w:type="dxa"/>
                </w:tcPr>
                <w:p w14:paraId="284A2AA6"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0130</w:t>
                  </w:r>
                </w:p>
              </w:tc>
              <w:tc>
                <w:tcPr>
                  <w:tcW w:w="4249" w:type="dxa"/>
                </w:tcPr>
                <w:p w14:paraId="148B6FA0" w14:textId="26607A26" w:rsidR="008A4B45" w:rsidRPr="000572E0" w:rsidRDefault="008A4B45" w:rsidP="006F36C0">
                  <w:pPr>
                    <w:tabs>
                      <w:tab w:val="left" w:pos="999"/>
                    </w:tabs>
                    <w:rPr>
                      <w:rFonts w:ascii="Roboto" w:hAnsi="Roboto"/>
                      <w:b/>
                      <w:bCs/>
                      <w:sz w:val="16"/>
                      <w:szCs w:val="16"/>
                    </w:rPr>
                  </w:pPr>
                  <w:r>
                    <w:rPr>
                      <w:rFonts w:ascii="Roboto" w:hAnsi="Roboto"/>
                      <w:b/>
                      <w:bCs/>
                      <w:sz w:val="16"/>
                      <w:szCs w:val="16"/>
                    </w:rPr>
                    <w:t>Valoarea nominală în moneda națională</w:t>
                  </w:r>
                </w:p>
                <w:p w14:paraId="4624FCB7" w14:textId="68528AE9"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completează această coloană </w:t>
                  </w:r>
                  <w:r w:rsidR="00390F9F">
                    <w:rPr>
                      <w:rFonts w:ascii="Roboto" w:hAnsi="Roboto"/>
                      <w:sz w:val="16"/>
                      <w:szCs w:val="16"/>
                    </w:rPr>
                    <w:t>în cazul în care</w:t>
                  </w:r>
                  <w:r w:rsidRPr="000572E0">
                    <w:rPr>
                      <w:rFonts w:ascii="Roboto" w:hAnsi="Roboto"/>
                      <w:sz w:val="16"/>
                      <w:szCs w:val="16"/>
                    </w:rPr>
                    <w:t xml:space="preserve"> moneda utilizată în coloana 0110 nu este moneda </w:t>
                  </w:r>
                  <w:r w:rsidR="00102E97">
                    <w:rPr>
                      <w:rFonts w:ascii="Roboto" w:hAnsi="Roboto"/>
                      <w:sz w:val="16"/>
                      <w:szCs w:val="16"/>
                    </w:rPr>
                    <w:t>națională</w:t>
                  </w:r>
                  <w:r w:rsidRPr="000572E0">
                    <w:rPr>
                      <w:rFonts w:ascii="Roboto" w:hAnsi="Roboto"/>
                      <w:sz w:val="16"/>
                      <w:szCs w:val="16"/>
                    </w:rPr>
                    <w:t xml:space="preserve"> a statului în care este înregistrată instituția de credit sau entitatea. Instituțiile de credit și entitățile utilizează cursul de schimb valutar aplicabil la data notificării.</w:t>
                  </w:r>
                </w:p>
              </w:tc>
            </w:tr>
            <w:tr w:rsidR="006F36C0" w:rsidRPr="000572E0" w14:paraId="4A1E4797" w14:textId="77777777" w:rsidTr="00FF5008">
              <w:tc>
                <w:tcPr>
                  <w:tcW w:w="897" w:type="dxa"/>
                </w:tcPr>
                <w:p w14:paraId="57570F6B"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0140-0190</w:t>
                  </w:r>
                </w:p>
              </w:tc>
              <w:tc>
                <w:tcPr>
                  <w:tcW w:w="4249" w:type="dxa"/>
                </w:tcPr>
                <w:p w14:paraId="41F75FAD"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IMPOSIBILITATE</w:t>
                  </w:r>
                </w:p>
              </w:tc>
            </w:tr>
            <w:tr w:rsidR="006F36C0" w:rsidRPr="000572E0" w14:paraId="5FAF2289" w14:textId="77777777" w:rsidTr="00FF5008">
              <w:tc>
                <w:tcPr>
                  <w:tcW w:w="897" w:type="dxa"/>
                </w:tcPr>
                <w:p w14:paraId="06AD3A3C"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0140</w:t>
                  </w:r>
                </w:p>
              </w:tc>
              <w:tc>
                <w:tcPr>
                  <w:tcW w:w="4249" w:type="dxa"/>
                </w:tcPr>
                <w:p w14:paraId="3E9FC320" w14:textId="09022F78" w:rsidR="006F36C0" w:rsidRPr="000572E0" w:rsidRDefault="008A4B45" w:rsidP="007C0E0A">
                  <w:pPr>
                    <w:tabs>
                      <w:tab w:val="left" w:pos="999"/>
                    </w:tabs>
                    <w:jc w:val="both"/>
                    <w:rPr>
                      <w:rFonts w:ascii="Roboto" w:hAnsi="Roboto"/>
                      <w:b/>
                      <w:bCs/>
                      <w:sz w:val="16"/>
                      <w:szCs w:val="16"/>
                    </w:rPr>
                  </w:pPr>
                  <w:r>
                    <w:rPr>
                      <w:rFonts w:ascii="Roboto" w:hAnsi="Roboto"/>
                      <w:b/>
                      <w:bCs/>
                      <w:sz w:val="16"/>
                      <w:szCs w:val="16"/>
                    </w:rPr>
                    <w:t>Condiții</w:t>
                  </w:r>
                </w:p>
                <w:p w14:paraId="120D665D" w14:textId="6A8E262B"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Instituțiile de credit și entitățile precizează condiția (condițiile) în care consideră că introducerea clauzei este imposibilă din punct de vedere juridic sau din motive de altă natură, astfel cum se specifică în</w:t>
                  </w:r>
                  <w:r w:rsidR="0028598C">
                    <w:rPr>
                      <w:rFonts w:ascii="Roboto" w:hAnsi="Roboto"/>
                      <w:sz w:val="16"/>
                      <w:szCs w:val="16"/>
                    </w:rPr>
                    <w:t xml:space="preserve"> Capitolul III din </w:t>
                  </w:r>
                  <w:r w:rsidR="00D01713" w:rsidRPr="00BF115A">
                    <w:rPr>
                      <w:rFonts w:ascii="Roboto" w:hAnsi="Roboto"/>
                      <w:sz w:val="16"/>
                      <w:szCs w:val="16"/>
                    </w:rPr>
                    <w:t>Regulamentului privind contractele financiare și clauzele contractuale de recunoaștere a competențelor de rezoluție.</w:t>
                  </w:r>
                </w:p>
                <w:p w14:paraId="271CB90E" w14:textId="77777777" w:rsidR="006F36C0" w:rsidRPr="000572E0" w:rsidRDefault="006F36C0" w:rsidP="007C0E0A">
                  <w:pPr>
                    <w:tabs>
                      <w:tab w:val="left" w:pos="999"/>
                    </w:tabs>
                    <w:jc w:val="both"/>
                    <w:rPr>
                      <w:rFonts w:ascii="Roboto" w:hAnsi="Roboto"/>
                      <w:sz w:val="16"/>
                      <w:szCs w:val="16"/>
                    </w:rPr>
                  </w:pPr>
                </w:p>
                <w:p w14:paraId="13F41B91" w14:textId="2D2BA9F2"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precizează combinația de condiții aplicabile (pot identifica de la una până la toate cele cinci condiții): </w:t>
                  </w:r>
                </w:p>
                <w:p w14:paraId="16D2361C" w14:textId="62741572" w:rsidR="006F36C0" w:rsidRPr="000572E0" w:rsidRDefault="002833B4" w:rsidP="007C0E0A">
                  <w:pPr>
                    <w:tabs>
                      <w:tab w:val="left" w:pos="999"/>
                    </w:tabs>
                    <w:jc w:val="both"/>
                    <w:rPr>
                      <w:rFonts w:ascii="Roboto" w:hAnsi="Roboto"/>
                      <w:sz w:val="16"/>
                      <w:szCs w:val="16"/>
                    </w:rPr>
                  </w:pPr>
                  <w:r>
                    <w:rPr>
                      <w:rFonts w:ascii="Roboto" w:hAnsi="Roboto"/>
                      <w:sz w:val="16"/>
                      <w:szCs w:val="16"/>
                    </w:rPr>
                    <w:t>1.</w:t>
                  </w:r>
                  <w:r w:rsidR="006F36C0" w:rsidRPr="000572E0">
                    <w:rPr>
                      <w:rFonts w:ascii="Roboto" w:hAnsi="Roboto"/>
                      <w:sz w:val="16"/>
                      <w:szCs w:val="16"/>
                    </w:rPr>
                    <w:t xml:space="preserve"> </w:t>
                  </w:r>
                  <w:r w:rsidR="00390F9F">
                    <w:rPr>
                      <w:rFonts w:ascii="Roboto" w:hAnsi="Roboto"/>
                      <w:sz w:val="16"/>
                      <w:szCs w:val="16"/>
                    </w:rPr>
                    <w:t>Prima c</w:t>
                  </w:r>
                  <w:r w:rsidR="006F36C0" w:rsidRPr="000572E0">
                    <w:rPr>
                      <w:rFonts w:ascii="Roboto" w:hAnsi="Roboto"/>
                      <w:sz w:val="16"/>
                      <w:szCs w:val="16"/>
                    </w:rPr>
                    <w:t xml:space="preserve">ondiția – includerea clauzei contractuale ar constitui o încălcare a actelor cu putere de lege sau a actelor administrative ale </w:t>
                  </w:r>
                  <w:r w:rsidR="00D011F6">
                    <w:rPr>
                      <w:rFonts w:ascii="Roboto" w:hAnsi="Roboto"/>
                      <w:sz w:val="16"/>
                      <w:szCs w:val="16"/>
                    </w:rPr>
                    <w:t>altui stat</w:t>
                  </w:r>
                  <w:r w:rsidR="006F36C0" w:rsidRPr="000572E0">
                    <w:rPr>
                      <w:rFonts w:ascii="Roboto" w:hAnsi="Roboto"/>
                      <w:sz w:val="16"/>
                      <w:szCs w:val="16"/>
                    </w:rPr>
                    <w:t xml:space="preserve"> care sunt aplicabile datoriei; </w:t>
                  </w:r>
                </w:p>
                <w:p w14:paraId="19729F00" w14:textId="638144AE" w:rsidR="006F36C0" w:rsidRPr="000572E0" w:rsidRDefault="002833B4" w:rsidP="007C0E0A">
                  <w:pPr>
                    <w:tabs>
                      <w:tab w:val="left" w:pos="999"/>
                    </w:tabs>
                    <w:jc w:val="both"/>
                    <w:rPr>
                      <w:rFonts w:ascii="Roboto" w:hAnsi="Roboto"/>
                      <w:sz w:val="16"/>
                      <w:szCs w:val="16"/>
                    </w:rPr>
                  </w:pPr>
                  <w:r>
                    <w:rPr>
                      <w:rFonts w:ascii="Roboto" w:hAnsi="Roboto"/>
                      <w:sz w:val="16"/>
                      <w:szCs w:val="16"/>
                    </w:rPr>
                    <w:t>2.</w:t>
                  </w:r>
                  <w:r w:rsidR="006F36C0" w:rsidRPr="000572E0">
                    <w:rPr>
                      <w:rFonts w:ascii="Roboto" w:hAnsi="Roboto"/>
                      <w:sz w:val="16"/>
                      <w:szCs w:val="16"/>
                    </w:rPr>
                    <w:t xml:space="preserve"> Condiția </w:t>
                  </w:r>
                  <w:r w:rsidR="00390F9F">
                    <w:rPr>
                      <w:rFonts w:ascii="Roboto" w:hAnsi="Roboto"/>
                      <w:sz w:val="16"/>
                      <w:szCs w:val="16"/>
                    </w:rPr>
                    <w:t>a doua</w:t>
                  </w:r>
                  <w:r w:rsidR="006F36C0" w:rsidRPr="000572E0">
                    <w:rPr>
                      <w:rFonts w:ascii="Roboto" w:hAnsi="Roboto"/>
                      <w:sz w:val="16"/>
                      <w:szCs w:val="16"/>
                    </w:rPr>
                    <w:t xml:space="preserve"> – includerea clauzei contractuale ar contraveni unei instrucțiuni exprese și obligatorii emise de o autoritate a </w:t>
                  </w:r>
                  <w:r w:rsidR="00BF115A">
                    <w:rPr>
                      <w:rFonts w:ascii="Roboto" w:hAnsi="Roboto"/>
                      <w:sz w:val="16"/>
                      <w:szCs w:val="16"/>
                    </w:rPr>
                    <w:t>altui stat</w:t>
                  </w:r>
                  <w:r w:rsidR="006F36C0" w:rsidRPr="000572E0">
                    <w:rPr>
                      <w:rFonts w:ascii="Roboto" w:hAnsi="Roboto"/>
                      <w:sz w:val="16"/>
                      <w:szCs w:val="16"/>
                    </w:rPr>
                    <w:t xml:space="preserve">; </w:t>
                  </w:r>
                </w:p>
                <w:p w14:paraId="5D4A79C5" w14:textId="7134A9BD" w:rsidR="006F36C0" w:rsidRPr="000572E0" w:rsidRDefault="002833B4" w:rsidP="007C0E0A">
                  <w:pPr>
                    <w:tabs>
                      <w:tab w:val="left" w:pos="999"/>
                    </w:tabs>
                    <w:jc w:val="both"/>
                    <w:rPr>
                      <w:rFonts w:ascii="Roboto" w:hAnsi="Roboto"/>
                      <w:sz w:val="16"/>
                      <w:szCs w:val="16"/>
                    </w:rPr>
                  </w:pPr>
                  <w:r>
                    <w:rPr>
                      <w:rFonts w:ascii="Roboto" w:hAnsi="Roboto"/>
                      <w:sz w:val="16"/>
                      <w:szCs w:val="16"/>
                    </w:rPr>
                    <w:t>3.</w:t>
                  </w:r>
                  <w:r w:rsidR="006F36C0" w:rsidRPr="000572E0">
                    <w:rPr>
                      <w:rFonts w:ascii="Roboto" w:hAnsi="Roboto"/>
                      <w:sz w:val="16"/>
                      <w:szCs w:val="16"/>
                    </w:rPr>
                    <w:t xml:space="preserve"> Condiția </w:t>
                  </w:r>
                  <w:r w:rsidR="00390F9F">
                    <w:rPr>
                      <w:rFonts w:ascii="Roboto" w:hAnsi="Roboto"/>
                      <w:sz w:val="16"/>
                      <w:szCs w:val="16"/>
                    </w:rPr>
                    <w:t>a treia</w:t>
                  </w:r>
                  <w:r w:rsidR="006F36C0" w:rsidRPr="000572E0">
                    <w:rPr>
                      <w:rFonts w:ascii="Roboto" w:hAnsi="Roboto"/>
                      <w:sz w:val="16"/>
                      <w:szCs w:val="16"/>
                    </w:rPr>
                    <w:t xml:space="preserve"> – datoria rezultă din instrumente sau acorduri încheiate în conformitate cu clauze sau protocoale internaționale standardizate pe care instituția de credit sau entitatea nu le poate modifica; </w:t>
                  </w:r>
                </w:p>
                <w:p w14:paraId="0D2E724E" w14:textId="1A693FF1" w:rsidR="006F36C0" w:rsidRPr="000572E0" w:rsidRDefault="002833B4" w:rsidP="007C0E0A">
                  <w:pPr>
                    <w:tabs>
                      <w:tab w:val="left" w:pos="999"/>
                    </w:tabs>
                    <w:jc w:val="both"/>
                    <w:rPr>
                      <w:rFonts w:ascii="Roboto" w:hAnsi="Roboto"/>
                      <w:sz w:val="16"/>
                      <w:szCs w:val="16"/>
                    </w:rPr>
                  </w:pPr>
                  <w:r>
                    <w:rPr>
                      <w:rFonts w:ascii="Roboto" w:hAnsi="Roboto"/>
                      <w:sz w:val="16"/>
                      <w:szCs w:val="16"/>
                    </w:rPr>
                    <w:t>4.</w:t>
                  </w:r>
                  <w:r w:rsidR="006F36C0" w:rsidRPr="000572E0">
                    <w:rPr>
                      <w:rFonts w:ascii="Roboto" w:hAnsi="Roboto"/>
                      <w:sz w:val="16"/>
                      <w:szCs w:val="16"/>
                    </w:rPr>
                    <w:t xml:space="preserve"> Condiția </w:t>
                  </w:r>
                  <w:r w:rsidR="00390F9F">
                    <w:rPr>
                      <w:rFonts w:ascii="Roboto" w:hAnsi="Roboto"/>
                      <w:sz w:val="16"/>
                      <w:szCs w:val="16"/>
                    </w:rPr>
                    <w:t>a patra</w:t>
                  </w:r>
                  <w:r w:rsidR="006F36C0" w:rsidRPr="000572E0">
                    <w:rPr>
                      <w:rFonts w:ascii="Roboto" w:hAnsi="Roboto"/>
                      <w:sz w:val="16"/>
                      <w:szCs w:val="16"/>
                    </w:rPr>
                    <w:t xml:space="preserve"> – datoria este reglementată de clauze contractuale pe care instituția de credit sau entitatea </w:t>
                  </w:r>
                  <w:r w:rsidR="006F36C0" w:rsidRPr="000572E0">
                    <w:rPr>
                      <w:rFonts w:ascii="Roboto" w:hAnsi="Roboto"/>
                      <w:sz w:val="16"/>
                      <w:szCs w:val="16"/>
                    </w:rPr>
                    <w:lastRenderedPageBreak/>
                    <w:t xml:space="preserve">trebuie să le accepte pentru a putea participa la un organism din afara Uniunii </w:t>
                  </w:r>
                  <w:r w:rsidR="00C319B1">
                    <w:rPr>
                      <w:rFonts w:ascii="Roboto" w:hAnsi="Roboto"/>
                      <w:sz w:val="16"/>
                      <w:szCs w:val="16"/>
                    </w:rPr>
                    <w:t xml:space="preserve">Europene </w:t>
                  </w:r>
                  <w:r w:rsidR="006F36C0" w:rsidRPr="000572E0">
                    <w:rPr>
                      <w:rFonts w:ascii="Roboto" w:hAnsi="Roboto"/>
                      <w:sz w:val="16"/>
                      <w:szCs w:val="16"/>
                    </w:rPr>
                    <w:t xml:space="preserve">sau a putea apela la serviciile unui astfel de organism și pe care instituția de credit sau entitatea nu le poate modifica; </w:t>
                  </w:r>
                </w:p>
                <w:p w14:paraId="49E3D7DA" w14:textId="633E5C5F" w:rsidR="006F36C0" w:rsidRPr="000572E0" w:rsidRDefault="002833B4" w:rsidP="007C0E0A">
                  <w:pPr>
                    <w:tabs>
                      <w:tab w:val="left" w:pos="999"/>
                    </w:tabs>
                    <w:jc w:val="both"/>
                    <w:rPr>
                      <w:rFonts w:ascii="Roboto" w:hAnsi="Roboto"/>
                      <w:sz w:val="16"/>
                      <w:szCs w:val="16"/>
                    </w:rPr>
                  </w:pPr>
                  <w:r>
                    <w:rPr>
                      <w:rFonts w:ascii="Roboto" w:hAnsi="Roboto"/>
                      <w:sz w:val="16"/>
                      <w:szCs w:val="16"/>
                    </w:rPr>
                    <w:t>5.</w:t>
                  </w:r>
                  <w:r w:rsidR="006F36C0" w:rsidRPr="000572E0">
                    <w:rPr>
                      <w:rFonts w:ascii="Roboto" w:hAnsi="Roboto"/>
                      <w:sz w:val="16"/>
                      <w:szCs w:val="16"/>
                    </w:rPr>
                    <w:t xml:space="preserve"> Condiția </w:t>
                  </w:r>
                  <w:r w:rsidR="00390F9F">
                    <w:rPr>
                      <w:rFonts w:ascii="Roboto" w:hAnsi="Roboto"/>
                      <w:sz w:val="16"/>
                      <w:szCs w:val="16"/>
                    </w:rPr>
                    <w:t>a cincea</w:t>
                  </w:r>
                  <w:r w:rsidR="006F36C0" w:rsidRPr="000572E0">
                    <w:rPr>
                      <w:rFonts w:ascii="Roboto" w:hAnsi="Roboto"/>
                      <w:sz w:val="16"/>
                      <w:szCs w:val="16"/>
                    </w:rPr>
                    <w:t xml:space="preserve"> – datoria este deținută de un creditor comercial și este legată de furnizarea de bunuri sau servicii care, deși nu sunt cruciale, sunt utilizate pentru desfășurarea zilnică a activităților instituției de credit sau ale entității, iar instituția de credit sau entitatea nu poate modifica dispozițiile acordului. </w:t>
                  </w:r>
                </w:p>
                <w:p w14:paraId="44DCA4E8" w14:textId="6A6AA74A" w:rsidR="006F36C0" w:rsidRPr="000572E0" w:rsidRDefault="0006686F" w:rsidP="007C0E0A">
                  <w:pPr>
                    <w:tabs>
                      <w:tab w:val="left" w:pos="999"/>
                    </w:tabs>
                    <w:jc w:val="both"/>
                    <w:rPr>
                      <w:rFonts w:ascii="Roboto" w:hAnsi="Roboto"/>
                      <w:i/>
                      <w:iCs/>
                      <w:sz w:val="16"/>
                      <w:szCs w:val="16"/>
                    </w:rPr>
                  </w:pPr>
                  <w:r>
                    <w:rPr>
                      <w:rFonts w:ascii="Roboto" w:hAnsi="Roboto"/>
                      <w:i/>
                      <w:iCs/>
                      <w:sz w:val="16"/>
                      <w:szCs w:val="16"/>
                    </w:rPr>
                    <w:t>Se</w:t>
                  </w:r>
                  <w:r w:rsidRPr="000572E0">
                    <w:rPr>
                      <w:rFonts w:ascii="Roboto" w:hAnsi="Roboto"/>
                      <w:i/>
                      <w:iCs/>
                      <w:sz w:val="16"/>
                      <w:szCs w:val="16"/>
                    </w:rPr>
                    <w:t xml:space="preserve"> </w:t>
                  </w:r>
                  <w:r w:rsidR="006F36C0" w:rsidRPr="000572E0">
                    <w:rPr>
                      <w:rFonts w:ascii="Roboto" w:hAnsi="Roboto"/>
                      <w:i/>
                      <w:iCs/>
                      <w:sz w:val="16"/>
                      <w:szCs w:val="16"/>
                    </w:rPr>
                    <w:t>notific</w:t>
                  </w:r>
                  <w:r w:rsidR="00390F9F">
                    <w:rPr>
                      <w:rFonts w:ascii="Roboto" w:hAnsi="Roboto"/>
                      <w:i/>
                      <w:iCs/>
                      <w:sz w:val="16"/>
                      <w:szCs w:val="16"/>
                    </w:rPr>
                    <w:t>ă</w:t>
                  </w:r>
                  <w:r w:rsidR="006F36C0" w:rsidRPr="000572E0">
                    <w:rPr>
                      <w:rFonts w:ascii="Roboto" w:hAnsi="Roboto"/>
                      <w:i/>
                      <w:iCs/>
                      <w:sz w:val="16"/>
                      <w:szCs w:val="16"/>
                    </w:rPr>
                    <w:t xml:space="preserve"> toate condițiile aplicabile.</w:t>
                  </w:r>
                </w:p>
              </w:tc>
            </w:tr>
            <w:tr w:rsidR="006F36C0" w:rsidRPr="000572E0" w14:paraId="1437B642" w14:textId="77777777" w:rsidTr="00FF5008">
              <w:tc>
                <w:tcPr>
                  <w:tcW w:w="897" w:type="dxa"/>
                </w:tcPr>
                <w:p w14:paraId="5CCCBBD5"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lastRenderedPageBreak/>
                    <w:t>0150</w:t>
                  </w:r>
                </w:p>
              </w:tc>
              <w:tc>
                <w:tcPr>
                  <w:tcW w:w="4249" w:type="dxa"/>
                </w:tcPr>
                <w:p w14:paraId="354EC0F5" w14:textId="4E0E9614" w:rsidR="006F36C0" w:rsidRPr="000572E0" w:rsidRDefault="008A4B45" w:rsidP="006F36C0">
                  <w:pPr>
                    <w:tabs>
                      <w:tab w:val="left" w:pos="999"/>
                    </w:tabs>
                    <w:rPr>
                      <w:rFonts w:ascii="Roboto" w:hAnsi="Roboto"/>
                      <w:b/>
                      <w:bCs/>
                      <w:sz w:val="16"/>
                      <w:szCs w:val="16"/>
                    </w:rPr>
                  </w:pPr>
                  <w:r>
                    <w:rPr>
                      <w:rFonts w:ascii="Roboto" w:hAnsi="Roboto"/>
                      <w:b/>
                      <w:bCs/>
                      <w:sz w:val="16"/>
                      <w:szCs w:val="16"/>
                    </w:rPr>
                    <w:t>Categorie</w:t>
                  </w:r>
                </w:p>
                <w:p w14:paraId="294D4408" w14:textId="7C9E2660"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precizează categoriile de datorii specificate de </w:t>
                  </w:r>
                  <w:r w:rsidR="007A2CEB">
                    <w:rPr>
                      <w:rFonts w:ascii="Roboto" w:hAnsi="Roboto"/>
                      <w:sz w:val="16"/>
                      <w:szCs w:val="16"/>
                    </w:rPr>
                    <w:t>autoritatea de rezoluție în temeiul art. 212 alin. (2) din Legea nr. 232/2016</w:t>
                  </w:r>
                  <w:r w:rsidR="005D29EF">
                    <w:rPr>
                      <w:rFonts w:ascii="Roboto" w:hAnsi="Roboto"/>
                      <w:sz w:val="16"/>
                      <w:szCs w:val="16"/>
                    </w:rPr>
                    <w:t xml:space="preserve">, dacă este cazul. </w:t>
                  </w:r>
                </w:p>
              </w:tc>
            </w:tr>
            <w:tr w:rsidR="006F36C0" w:rsidRPr="000572E0" w14:paraId="79C1F545" w14:textId="77777777" w:rsidTr="00FF5008">
              <w:tc>
                <w:tcPr>
                  <w:tcW w:w="897" w:type="dxa"/>
                </w:tcPr>
                <w:p w14:paraId="3857C32A"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0160</w:t>
                  </w:r>
                </w:p>
              </w:tc>
              <w:tc>
                <w:tcPr>
                  <w:tcW w:w="4249" w:type="dxa"/>
                </w:tcPr>
                <w:p w14:paraId="7254E149" w14:textId="002F5BC4" w:rsidR="008A4B45" w:rsidRPr="000572E0" w:rsidRDefault="008A4B45" w:rsidP="007C0E0A">
                  <w:pPr>
                    <w:tabs>
                      <w:tab w:val="left" w:pos="999"/>
                    </w:tabs>
                    <w:jc w:val="both"/>
                    <w:rPr>
                      <w:rFonts w:ascii="Roboto" w:hAnsi="Roboto"/>
                      <w:b/>
                      <w:bCs/>
                      <w:sz w:val="16"/>
                      <w:szCs w:val="16"/>
                    </w:rPr>
                  </w:pPr>
                  <w:r>
                    <w:rPr>
                      <w:rFonts w:ascii="Roboto" w:hAnsi="Roboto"/>
                      <w:b/>
                      <w:bCs/>
                      <w:sz w:val="16"/>
                      <w:szCs w:val="16"/>
                    </w:rPr>
                    <w:t>Motiv</w:t>
                  </w:r>
                  <w:r w:rsidR="00E4183F">
                    <w:rPr>
                      <w:rFonts w:ascii="Roboto" w:hAnsi="Roboto"/>
                      <w:b/>
                      <w:bCs/>
                      <w:sz w:val="16"/>
                      <w:szCs w:val="16"/>
                    </w:rPr>
                    <w:t>e</w:t>
                  </w:r>
                  <w:r>
                    <w:rPr>
                      <w:rFonts w:ascii="Roboto" w:hAnsi="Roboto"/>
                      <w:b/>
                      <w:bCs/>
                      <w:sz w:val="16"/>
                      <w:szCs w:val="16"/>
                    </w:rPr>
                    <w:t xml:space="preserve"> pentru îndeplinirea condițiilor</w:t>
                  </w:r>
                </w:p>
                <w:p w14:paraId="4D8A5AF1" w14:textId="7151257C"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descriu clar motivele pentru care constată imposibilitatea recunoașterii care decurge din condițiile raportate în coloana 0140. </w:t>
                  </w:r>
                </w:p>
                <w:p w14:paraId="4FCFBBF9" w14:textId="106EC916"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Informațiile introduse în acest câmp sunt relevante pentru a stabili dacă contractul/instrumentul notificat îndeplinește condițiile privind imposibilitatea recunoașterii și, prin urmare, constituie baza pe care autoritatea de rezoluție evaluează constatarea instituției de credit. </w:t>
                  </w:r>
                </w:p>
                <w:p w14:paraId="6F6B12ED" w14:textId="33B904C8"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Instituțiile de credit și entitățile evit</w:t>
                  </w:r>
                  <w:r w:rsidR="0006686F">
                    <w:rPr>
                      <w:rFonts w:ascii="Roboto" w:hAnsi="Roboto"/>
                      <w:sz w:val="16"/>
                      <w:szCs w:val="16"/>
                    </w:rPr>
                    <w:t>ă</w:t>
                  </w:r>
                  <w:r w:rsidRPr="000572E0">
                    <w:rPr>
                      <w:rFonts w:ascii="Roboto" w:hAnsi="Roboto"/>
                      <w:sz w:val="16"/>
                      <w:szCs w:val="16"/>
                    </w:rPr>
                    <w:t xml:space="preserve"> justificările prea scurte, cum ar fi „Produsul nu poate fi utilizat” sau „Pierderea competitivității”</w:t>
                  </w:r>
                  <w:r w:rsidR="00390F9F">
                    <w:rPr>
                      <w:rFonts w:ascii="Roboto" w:hAnsi="Roboto"/>
                      <w:sz w:val="16"/>
                      <w:szCs w:val="16"/>
                    </w:rPr>
                    <w:t>,</w:t>
                  </w:r>
                  <w:r w:rsidRPr="000572E0">
                    <w:rPr>
                      <w:rFonts w:ascii="Roboto" w:hAnsi="Roboto"/>
                      <w:sz w:val="16"/>
                      <w:szCs w:val="16"/>
                    </w:rPr>
                    <w:t xml:space="preserve"> prez</w:t>
                  </w:r>
                  <w:r w:rsidR="00390F9F">
                    <w:rPr>
                      <w:rFonts w:ascii="Roboto" w:hAnsi="Roboto"/>
                      <w:sz w:val="16"/>
                      <w:szCs w:val="16"/>
                    </w:rPr>
                    <w:t>entând</w:t>
                  </w:r>
                  <w:r w:rsidRPr="000572E0">
                    <w:rPr>
                      <w:rFonts w:ascii="Roboto" w:hAnsi="Roboto"/>
                      <w:sz w:val="16"/>
                      <w:szCs w:val="16"/>
                    </w:rPr>
                    <w:t xml:space="preserve"> justificări mai detaliate care să îi permită autorității de rezoluție să ia o decizie în cunoștință de cauză.</w:t>
                  </w:r>
                </w:p>
              </w:tc>
            </w:tr>
            <w:tr w:rsidR="006F36C0" w:rsidRPr="000572E0" w14:paraId="7F1B5E40" w14:textId="77777777" w:rsidTr="00FF5008">
              <w:tc>
                <w:tcPr>
                  <w:tcW w:w="897" w:type="dxa"/>
                </w:tcPr>
                <w:p w14:paraId="20EB5CEB"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0170</w:t>
                  </w:r>
                </w:p>
              </w:tc>
              <w:tc>
                <w:tcPr>
                  <w:tcW w:w="4249" w:type="dxa"/>
                </w:tcPr>
                <w:p w14:paraId="005858CD" w14:textId="32AFE16E" w:rsidR="006F36C0" w:rsidRPr="000572E0" w:rsidRDefault="008A4B45" w:rsidP="006F36C0">
                  <w:pPr>
                    <w:tabs>
                      <w:tab w:val="left" w:pos="999"/>
                    </w:tabs>
                    <w:rPr>
                      <w:rFonts w:ascii="Roboto" w:hAnsi="Roboto"/>
                      <w:b/>
                      <w:bCs/>
                      <w:sz w:val="16"/>
                      <w:szCs w:val="16"/>
                    </w:rPr>
                  </w:pPr>
                  <w:r>
                    <w:rPr>
                      <w:rFonts w:ascii="Roboto" w:hAnsi="Roboto"/>
                      <w:b/>
                      <w:bCs/>
                      <w:sz w:val="16"/>
                      <w:szCs w:val="16"/>
                    </w:rPr>
                    <w:t>Aviz juridic?</w:t>
                  </w:r>
                </w:p>
                <w:p w14:paraId="58535124" w14:textId="3529A714"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Instituțiile de credit și entitățile informează autoritatea de rezoluție în cazul în care există un aviz juridic privind imposibilitatea notificată a recunoașterii acestei datorii.</w:t>
                  </w:r>
                </w:p>
                <w:p w14:paraId="0F5CB36A" w14:textId="2187806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indică unul dintre următoarele răspunsuri: </w:t>
                  </w:r>
                </w:p>
                <w:p w14:paraId="725BA97E"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 Da </w:t>
                  </w:r>
                </w:p>
                <w:p w14:paraId="41824B9F"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 Nu </w:t>
                  </w:r>
                </w:p>
                <w:p w14:paraId="25EAAE39" w14:textId="77777777" w:rsidR="006F36C0" w:rsidRDefault="006F36C0" w:rsidP="007C0E0A">
                  <w:pPr>
                    <w:tabs>
                      <w:tab w:val="left" w:pos="999"/>
                    </w:tabs>
                    <w:jc w:val="both"/>
                    <w:rPr>
                      <w:rFonts w:ascii="Roboto" w:hAnsi="Roboto"/>
                      <w:sz w:val="16"/>
                      <w:szCs w:val="16"/>
                    </w:rPr>
                  </w:pPr>
                  <w:r w:rsidRPr="000572E0">
                    <w:rPr>
                      <w:rFonts w:ascii="Roboto" w:hAnsi="Roboto"/>
                      <w:sz w:val="16"/>
                      <w:szCs w:val="16"/>
                    </w:rPr>
                    <w:t xml:space="preserve">În cazul în care instituțiile de credit sau entitățile indică „Da”, acestea transmit autorității de rezoluție avizul juridic prin mijloacele specificate de </w:t>
                  </w:r>
                  <w:r w:rsidR="00235B59">
                    <w:rPr>
                      <w:rFonts w:ascii="Roboto" w:hAnsi="Roboto"/>
                      <w:sz w:val="16"/>
                      <w:szCs w:val="16"/>
                    </w:rPr>
                    <w:t>aceasta</w:t>
                  </w:r>
                  <w:r w:rsidRPr="000572E0">
                    <w:rPr>
                      <w:rFonts w:ascii="Roboto" w:hAnsi="Roboto"/>
                      <w:sz w:val="16"/>
                      <w:szCs w:val="16"/>
                    </w:rPr>
                    <w:t>.</w:t>
                  </w:r>
                </w:p>
                <w:p w14:paraId="3E9BEE8D" w14:textId="07D7B393" w:rsidR="00FE6D9C" w:rsidRPr="000572E0" w:rsidRDefault="00FE6D9C" w:rsidP="007C0E0A">
                  <w:pPr>
                    <w:tabs>
                      <w:tab w:val="left" w:pos="999"/>
                    </w:tabs>
                    <w:jc w:val="both"/>
                    <w:rPr>
                      <w:rFonts w:ascii="Roboto" w:hAnsi="Roboto"/>
                      <w:sz w:val="16"/>
                      <w:szCs w:val="16"/>
                    </w:rPr>
                  </w:pPr>
                </w:p>
              </w:tc>
            </w:tr>
            <w:tr w:rsidR="006F36C0" w:rsidRPr="000572E0" w14:paraId="08CC4D30" w14:textId="77777777" w:rsidTr="00FF5008">
              <w:tc>
                <w:tcPr>
                  <w:tcW w:w="897" w:type="dxa"/>
                </w:tcPr>
                <w:p w14:paraId="57FBC4F2"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0180-0210</w:t>
                  </w:r>
                </w:p>
              </w:tc>
              <w:tc>
                <w:tcPr>
                  <w:tcW w:w="4249" w:type="dxa"/>
                </w:tcPr>
                <w:p w14:paraId="70BF4FF4" w14:textId="77777777"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CONTRAPARTE</w:t>
                  </w:r>
                </w:p>
                <w:p w14:paraId="766B2DE3" w14:textId="3A84DC1E"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Instituțiile de credit și entitățile indică identitatea </w:t>
                  </w:r>
                  <w:proofErr w:type="spellStart"/>
                  <w:r w:rsidRPr="000572E0">
                    <w:rPr>
                      <w:rFonts w:ascii="Roboto" w:hAnsi="Roboto"/>
                      <w:sz w:val="16"/>
                      <w:szCs w:val="16"/>
                    </w:rPr>
                    <w:t>contrapărții</w:t>
                  </w:r>
                  <w:proofErr w:type="spellEnd"/>
                  <w:r w:rsidRPr="000572E0">
                    <w:rPr>
                      <w:rFonts w:ascii="Roboto" w:hAnsi="Roboto"/>
                      <w:sz w:val="16"/>
                      <w:szCs w:val="16"/>
                    </w:rPr>
                    <w:t xml:space="preserve"> acestei datorii.</w:t>
                  </w:r>
                </w:p>
              </w:tc>
            </w:tr>
            <w:tr w:rsidR="006F36C0" w:rsidRPr="000572E0" w14:paraId="7B519843" w14:textId="77777777" w:rsidTr="00FF5008">
              <w:tc>
                <w:tcPr>
                  <w:tcW w:w="897" w:type="dxa"/>
                </w:tcPr>
                <w:p w14:paraId="20B9D752"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0180</w:t>
                  </w:r>
                </w:p>
              </w:tc>
              <w:tc>
                <w:tcPr>
                  <w:tcW w:w="4249" w:type="dxa"/>
                </w:tcPr>
                <w:p w14:paraId="14863710" w14:textId="6ACB43B1" w:rsidR="006F36C0" w:rsidRPr="000572E0" w:rsidRDefault="008A4B45" w:rsidP="006F36C0">
                  <w:pPr>
                    <w:tabs>
                      <w:tab w:val="left" w:pos="999"/>
                    </w:tabs>
                    <w:rPr>
                      <w:rFonts w:ascii="Roboto" w:hAnsi="Roboto"/>
                      <w:b/>
                      <w:bCs/>
                      <w:sz w:val="16"/>
                      <w:szCs w:val="16"/>
                    </w:rPr>
                  </w:pPr>
                  <w:r>
                    <w:rPr>
                      <w:rFonts w:ascii="Roboto" w:hAnsi="Roboto"/>
                      <w:b/>
                      <w:bCs/>
                      <w:sz w:val="16"/>
                      <w:szCs w:val="16"/>
                    </w:rPr>
                    <w:t>Denumire</w:t>
                  </w:r>
                </w:p>
                <w:p w14:paraId="7BFB2538"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Denumirea indicată corespunde </w:t>
                  </w:r>
                  <w:proofErr w:type="spellStart"/>
                  <w:r w:rsidRPr="000572E0">
                    <w:rPr>
                      <w:rFonts w:ascii="Roboto" w:hAnsi="Roboto"/>
                      <w:sz w:val="16"/>
                      <w:szCs w:val="16"/>
                    </w:rPr>
                    <w:t>contrapărții</w:t>
                  </w:r>
                  <w:proofErr w:type="spellEnd"/>
                  <w:r w:rsidRPr="000572E0">
                    <w:rPr>
                      <w:rFonts w:ascii="Roboto" w:hAnsi="Roboto"/>
                      <w:sz w:val="16"/>
                      <w:szCs w:val="16"/>
                    </w:rPr>
                    <w:t xml:space="preserve"> individuale. </w:t>
                  </w:r>
                </w:p>
                <w:p w14:paraId="6CCFCF53" w14:textId="77777777"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lastRenderedPageBreak/>
                    <w:t xml:space="preserve">În cazul contractelor multilaterale, instituția de credit indică fie </w:t>
                  </w:r>
                  <w:proofErr w:type="spellStart"/>
                  <w:r w:rsidRPr="000572E0">
                    <w:rPr>
                      <w:rFonts w:ascii="Roboto" w:hAnsi="Roboto"/>
                      <w:sz w:val="16"/>
                      <w:szCs w:val="16"/>
                    </w:rPr>
                    <w:t>contrapartea</w:t>
                  </w:r>
                  <w:proofErr w:type="spellEnd"/>
                  <w:r w:rsidRPr="000572E0">
                    <w:rPr>
                      <w:rFonts w:ascii="Roboto" w:hAnsi="Roboto"/>
                      <w:sz w:val="16"/>
                      <w:szCs w:val="16"/>
                    </w:rPr>
                    <w:t xml:space="preserve"> principală, fie utilizează valoarea „contract multilateral”.</w:t>
                  </w:r>
                </w:p>
              </w:tc>
            </w:tr>
            <w:tr w:rsidR="006F36C0" w:rsidRPr="000572E0" w14:paraId="642A8079" w14:textId="77777777" w:rsidTr="00FF5008">
              <w:tc>
                <w:tcPr>
                  <w:tcW w:w="897" w:type="dxa"/>
                </w:tcPr>
                <w:p w14:paraId="044B3EF3"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lastRenderedPageBreak/>
                    <w:t>0190</w:t>
                  </w:r>
                </w:p>
              </w:tc>
              <w:tc>
                <w:tcPr>
                  <w:tcW w:w="4249" w:type="dxa"/>
                </w:tcPr>
                <w:p w14:paraId="55BAA673" w14:textId="50915988" w:rsidR="006F36C0" w:rsidRPr="000572E0" w:rsidRDefault="006F36C0" w:rsidP="006F36C0">
                  <w:pPr>
                    <w:tabs>
                      <w:tab w:val="left" w:pos="999"/>
                    </w:tabs>
                    <w:rPr>
                      <w:rFonts w:ascii="Roboto" w:hAnsi="Roboto"/>
                      <w:b/>
                      <w:bCs/>
                      <w:sz w:val="16"/>
                      <w:szCs w:val="16"/>
                    </w:rPr>
                  </w:pPr>
                  <w:r w:rsidRPr="000572E0">
                    <w:rPr>
                      <w:rFonts w:ascii="Roboto" w:hAnsi="Roboto"/>
                      <w:b/>
                      <w:bCs/>
                      <w:sz w:val="16"/>
                      <w:szCs w:val="16"/>
                    </w:rPr>
                    <w:t>C</w:t>
                  </w:r>
                  <w:r w:rsidR="008A4B45">
                    <w:rPr>
                      <w:rFonts w:ascii="Roboto" w:hAnsi="Roboto"/>
                      <w:b/>
                      <w:bCs/>
                      <w:sz w:val="16"/>
                      <w:szCs w:val="16"/>
                    </w:rPr>
                    <w:t>od</w:t>
                  </w:r>
                </w:p>
                <w:p w14:paraId="74907020" w14:textId="1933C398"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 xml:space="preserve">Codul care face parte din numărul de identificare a rândului trebuie să fie unic </w:t>
                  </w:r>
                  <w:r w:rsidRPr="001E0031">
                    <w:rPr>
                      <w:rFonts w:ascii="Roboto" w:hAnsi="Roboto"/>
                      <w:sz w:val="16"/>
                      <w:szCs w:val="16"/>
                    </w:rPr>
                    <w:t>pentru fiecare entitate</w:t>
                  </w:r>
                  <w:r w:rsidRPr="000572E0">
                    <w:rPr>
                      <w:rFonts w:ascii="Roboto" w:hAnsi="Roboto"/>
                      <w:sz w:val="16"/>
                      <w:szCs w:val="16"/>
                    </w:rPr>
                    <w:t xml:space="preserve"> care trimite notificarea. În cazul instituțiilor</w:t>
                  </w:r>
                  <w:r w:rsidR="006D03D3">
                    <w:rPr>
                      <w:rFonts w:ascii="Roboto" w:hAnsi="Roboto"/>
                      <w:sz w:val="16"/>
                      <w:szCs w:val="16"/>
                    </w:rPr>
                    <w:t xml:space="preserve"> de credit</w:t>
                  </w:r>
                  <w:r w:rsidRPr="000572E0">
                    <w:rPr>
                      <w:rFonts w:ascii="Roboto" w:hAnsi="Roboto"/>
                      <w:sz w:val="16"/>
                      <w:szCs w:val="16"/>
                    </w:rPr>
                    <w:t>, codul este codul LEI. În cazul altor entități, codul este codul LEI sau, dacă acesta nu este disponibil, un cod național</w:t>
                  </w:r>
                  <w:r w:rsidR="00B964EE">
                    <w:rPr>
                      <w:rFonts w:ascii="Roboto" w:hAnsi="Roboto"/>
                      <w:sz w:val="16"/>
                      <w:szCs w:val="16"/>
                    </w:rPr>
                    <w:t xml:space="preserve"> (IDNO)</w:t>
                  </w:r>
                  <w:r w:rsidRPr="000572E0">
                    <w:rPr>
                      <w:rFonts w:ascii="Roboto" w:hAnsi="Roboto"/>
                      <w:sz w:val="16"/>
                      <w:szCs w:val="16"/>
                    </w:rPr>
                    <w:t xml:space="preserve">. Codul </w:t>
                  </w:r>
                  <w:r w:rsidR="00A85AC0">
                    <w:rPr>
                      <w:rFonts w:ascii="Roboto" w:hAnsi="Roboto"/>
                      <w:sz w:val="16"/>
                      <w:szCs w:val="16"/>
                    </w:rPr>
                    <w:t>este</w:t>
                  </w:r>
                  <w:r w:rsidRPr="000572E0">
                    <w:rPr>
                      <w:rFonts w:ascii="Roboto" w:hAnsi="Roboto"/>
                      <w:sz w:val="16"/>
                      <w:szCs w:val="16"/>
                    </w:rPr>
                    <w:t xml:space="preserve"> unic și </w:t>
                  </w:r>
                  <w:r w:rsidR="00A85AC0">
                    <w:rPr>
                      <w:rFonts w:ascii="Roboto" w:hAnsi="Roboto"/>
                      <w:sz w:val="16"/>
                      <w:szCs w:val="16"/>
                    </w:rPr>
                    <w:t>se</w:t>
                  </w:r>
                  <w:r w:rsidRPr="000572E0">
                    <w:rPr>
                      <w:rFonts w:ascii="Roboto" w:hAnsi="Roboto"/>
                      <w:sz w:val="16"/>
                      <w:szCs w:val="16"/>
                    </w:rPr>
                    <w:t xml:space="preserve"> utiliz</w:t>
                  </w:r>
                  <w:r w:rsidR="00A85AC0">
                    <w:rPr>
                      <w:rFonts w:ascii="Roboto" w:hAnsi="Roboto"/>
                      <w:sz w:val="16"/>
                      <w:szCs w:val="16"/>
                    </w:rPr>
                    <w:t>e</w:t>
                  </w:r>
                  <w:r w:rsidRPr="000572E0">
                    <w:rPr>
                      <w:rFonts w:ascii="Roboto" w:hAnsi="Roboto"/>
                      <w:sz w:val="16"/>
                      <w:szCs w:val="16"/>
                    </w:rPr>
                    <w:t>a</w:t>
                  </w:r>
                  <w:r w:rsidR="00A85AC0">
                    <w:rPr>
                      <w:rFonts w:ascii="Roboto" w:hAnsi="Roboto"/>
                      <w:sz w:val="16"/>
                      <w:szCs w:val="16"/>
                    </w:rPr>
                    <w:t>ză</w:t>
                  </w:r>
                  <w:r w:rsidRPr="000572E0">
                    <w:rPr>
                      <w:rFonts w:ascii="Roboto" w:hAnsi="Roboto"/>
                      <w:sz w:val="16"/>
                      <w:szCs w:val="16"/>
                    </w:rPr>
                    <w:t xml:space="preserve"> în mod consecvent în toate </w:t>
                  </w:r>
                  <w:r w:rsidR="00A85AC0">
                    <w:rPr>
                      <w:rFonts w:ascii="Roboto" w:hAnsi="Roboto"/>
                      <w:sz w:val="16"/>
                      <w:szCs w:val="16"/>
                    </w:rPr>
                    <w:t>formularele</w:t>
                  </w:r>
                  <w:r w:rsidRPr="000572E0">
                    <w:rPr>
                      <w:rFonts w:ascii="Roboto" w:hAnsi="Roboto"/>
                      <w:sz w:val="16"/>
                      <w:szCs w:val="16"/>
                    </w:rPr>
                    <w:t xml:space="preserve"> și de-a lungul timpului. Câmpul corespunzător codului conțin</w:t>
                  </w:r>
                  <w:r w:rsidR="00A85AC0">
                    <w:rPr>
                      <w:rFonts w:ascii="Roboto" w:hAnsi="Roboto"/>
                      <w:sz w:val="16"/>
                      <w:szCs w:val="16"/>
                    </w:rPr>
                    <w:t>e</w:t>
                  </w:r>
                  <w:r w:rsidRPr="000572E0">
                    <w:rPr>
                      <w:rFonts w:ascii="Roboto" w:hAnsi="Roboto"/>
                      <w:sz w:val="16"/>
                      <w:szCs w:val="16"/>
                    </w:rPr>
                    <w:t xml:space="preserve"> întotdeauna o valoare.</w:t>
                  </w:r>
                </w:p>
              </w:tc>
            </w:tr>
            <w:tr w:rsidR="006F36C0" w:rsidRPr="000572E0" w14:paraId="61962BDB" w14:textId="77777777" w:rsidTr="00FF5008">
              <w:tc>
                <w:tcPr>
                  <w:tcW w:w="897" w:type="dxa"/>
                </w:tcPr>
                <w:p w14:paraId="4D8F7DBE"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0200</w:t>
                  </w:r>
                </w:p>
              </w:tc>
              <w:tc>
                <w:tcPr>
                  <w:tcW w:w="4249" w:type="dxa"/>
                </w:tcPr>
                <w:p w14:paraId="14D7CF6C" w14:textId="0E3E953E" w:rsidR="006F36C0" w:rsidRPr="000572E0" w:rsidRDefault="008A4B45" w:rsidP="007C0E0A">
                  <w:pPr>
                    <w:tabs>
                      <w:tab w:val="left" w:pos="999"/>
                    </w:tabs>
                    <w:jc w:val="both"/>
                    <w:rPr>
                      <w:rFonts w:ascii="Roboto" w:hAnsi="Roboto"/>
                      <w:b/>
                      <w:bCs/>
                      <w:sz w:val="16"/>
                      <w:szCs w:val="16"/>
                    </w:rPr>
                  </w:pPr>
                  <w:r>
                    <w:rPr>
                      <w:rFonts w:ascii="Roboto" w:hAnsi="Roboto"/>
                      <w:b/>
                      <w:bCs/>
                      <w:sz w:val="16"/>
                      <w:szCs w:val="16"/>
                    </w:rPr>
                    <w:t>Tipul de cod</w:t>
                  </w:r>
                </w:p>
                <w:p w14:paraId="363D1D34" w14:textId="2F2EDCB3"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Instituțiile de credit sau entitățile identifică tipul de cod completat în coloana 0190, indicând „Codul LEI” sau „Codul național”</w:t>
                  </w:r>
                  <w:r w:rsidR="00AD1A0F">
                    <w:rPr>
                      <w:rFonts w:ascii="Roboto" w:hAnsi="Roboto"/>
                      <w:sz w:val="16"/>
                      <w:szCs w:val="16"/>
                    </w:rPr>
                    <w:t xml:space="preserve"> (IDNO)</w:t>
                  </w:r>
                  <w:r w:rsidRPr="000572E0">
                    <w:rPr>
                      <w:rFonts w:ascii="Roboto" w:hAnsi="Roboto"/>
                      <w:sz w:val="16"/>
                      <w:szCs w:val="16"/>
                    </w:rPr>
                    <w:t>.</w:t>
                  </w:r>
                </w:p>
              </w:tc>
            </w:tr>
            <w:tr w:rsidR="006F36C0" w:rsidRPr="000572E0" w14:paraId="2F80D924" w14:textId="77777777" w:rsidTr="00FF5008">
              <w:tc>
                <w:tcPr>
                  <w:tcW w:w="897" w:type="dxa"/>
                </w:tcPr>
                <w:p w14:paraId="591D53D6" w14:textId="77777777" w:rsidR="006F36C0" w:rsidRPr="000572E0" w:rsidRDefault="006F36C0" w:rsidP="006F36C0">
                  <w:pPr>
                    <w:tabs>
                      <w:tab w:val="left" w:pos="999"/>
                    </w:tabs>
                    <w:jc w:val="center"/>
                    <w:rPr>
                      <w:rFonts w:ascii="Roboto" w:hAnsi="Roboto"/>
                      <w:sz w:val="16"/>
                      <w:szCs w:val="16"/>
                    </w:rPr>
                  </w:pPr>
                  <w:r w:rsidRPr="000572E0">
                    <w:rPr>
                      <w:rFonts w:ascii="Roboto" w:hAnsi="Roboto"/>
                      <w:sz w:val="16"/>
                      <w:szCs w:val="16"/>
                    </w:rPr>
                    <w:t>0210</w:t>
                  </w:r>
                </w:p>
              </w:tc>
              <w:tc>
                <w:tcPr>
                  <w:tcW w:w="4249" w:type="dxa"/>
                </w:tcPr>
                <w:p w14:paraId="55262C6E" w14:textId="6D92003A" w:rsidR="006F36C0" w:rsidRPr="000572E0" w:rsidRDefault="008A4B45" w:rsidP="006F36C0">
                  <w:pPr>
                    <w:tabs>
                      <w:tab w:val="left" w:pos="999"/>
                    </w:tabs>
                    <w:rPr>
                      <w:rFonts w:ascii="Roboto" w:hAnsi="Roboto"/>
                      <w:b/>
                      <w:bCs/>
                      <w:sz w:val="16"/>
                      <w:szCs w:val="16"/>
                    </w:rPr>
                  </w:pPr>
                  <w:r>
                    <w:rPr>
                      <w:rFonts w:ascii="Roboto" w:hAnsi="Roboto"/>
                      <w:b/>
                      <w:bCs/>
                      <w:sz w:val="16"/>
                      <w:szCs w:val="16"/>
                    </w:rPr>
                    <w:t xml:space="preserve">Codul </w:t>
                  </w:r>
                  <w:r w:rsidR="0082316E">
                    <w:rPr>
                      <w:rFonts w:ascii="Roboto" w:hAnsi="Roboto"/>
                      <w:b/>
                      <w:bCs/>
                      <w:sz w:val="16"/>
                      <w:szCs w:val="16"/>
                    </w:rPr>
                    <w:t>n</w:t>
                  </w:r>
                  <w:r>
                    <w:rPr>
                      <w:rFonts w:ascii="Roboto" w:hAnsi="Roboto"/>
                      <w:b/>
                      <w:bCs/>
                      <w:sz w:val="16"/>
                      <w:szCs w:val="16"/>
                    </w:rPr>
                    <w:t>ațional</w:t>
                  </w:r>
                </w:p>
                <w:p w14:paraId="3483632F" w14:textId="5BF9382F" w:rsidR="006F36C0" w:rsidRPr="000572E0" w:rsidRDefault="006F36C0" w:rsidP="007C0E0A">
                  <w:pPr>
                    <w:tabs>
                      <w:tab w:val="left" w:pos="999"/>
                    </w:tabs>
                    <w:jc w:val="both"/>
                    <w:rPr>
                      <w:rFonts w:ascii="Roboto" w:hAnsi="Roboto"/>
                      <w:sz w:val="16"/>
                      <w:szCs w:val="16"/>
                    </w:rPr>
                  </w:pPr>
                  <w:r w:rsidRPr="000572E0">
                    <w:rPr>
                      <w:rFonts w:ascii="Roboto" w:hAnsi="Roboto"/>
                      <w:sz w:val="16"/>
                      <w:szCs w:val="16"/>
                    </w:rPr>
                    <w:t>Instituțiile de credit sau entitățile pot furniza, de asemenea, un cod național</w:t>
                  </w:r>
                  <w:r w:rsidR="00AD1A0F">
                    <w:rPr>
                      <w:rFonts w:ascii="Roboto" w:hAnsi="Roboto"/>
                      <w:sz w:val="16"/>
                      <w:szCs w:val="16"/>
                    </w:rPr>
                    <w:t xml:space="preserve"> (IDNO)</w:t>
                  </w:r>
                  <w:r w:rsidR="00390F9F">
                    <w:rPr>
                      <w:rFonts w:ascii="Roboto" w:hAnsi="Roboto"/>
                      <w:sz w:val="16"/>
                      <w:szCs w:val="16"/>
                    </w:rPr>
                    <w:t>,</w:t>
                  </w:r>
                  <w:r w:rsidRPr="000572E0">
                    <w:rPr>
                      <w:rFonts w:ascii="Roboto" w:hAnsi="Roboto"/>
                      <w:sz w:val="16"/>
                      <w:szCs w:val="16"/>
                    </w:rPr>
                    <w:t xml:space="preserve"> </w:t>
                  </w:r>
                  <w:r w:rsidR="00390F9F">
                    <w:rPr>
                      <w:rFonts w:ascii="Roboto" w:hAnsi="Roboto"/>
                      <w:sz w:val="16"/>
                      <w:szCs w:val="16"/>
                    </w:rPr>
                    <w:t>în cazul în care</w:t>
                  </w:r>
                  <w:r w:rsidRPr="000572E0">
                    <w:rPr>
                      <w:rFonts w:ascii="Roboto" w:hAnsi="Roboto"/>
                      <w:sz w:val="16"/>
                      <w:szCs w:val="16"/>
                    </w:rPr>
                    <w:t xml:space="preserve"> utilizează codul LEI ca identificator în coloana 0190 – „Cod”.</w:t>
                  </w:r>
                </w:p>
              </w:tc>
            </w:tr>
          </w:tbl>
          <w:p w14:paraId="444F21D0" w14:textId="19EA333F" w:rsidR="006F36C0" w:rsidRPr="000572E0" w:rsidDel="00F6383C" w:rsidRDefault="006F36C0" w:rsidP="006F36C0">
            <w:pPr>
              <w:tabs>
                <w:tab w:val="left" w:pos="999"/>
              </w:tabs>
              <w:rPr>
                <w:rFonts w:ascii="Roboto" w:hAnsi="Roboto"/>
                <w:b/>
                <w:bCs/>
                <w:sz w:val="20"/>
                <w:szCs w:val="20"/>
              </w:rPr>
            </w:pPr>
          </w:p>
        </w:tc>
        <w:tc>
          <w:tcPr>
            <w:tcW w:w="2127" w:type="dxa"/>
          </w:tcPr>
          <w:p w14:paraId="2AD0F5D1" w14:textId="342C7DC4" w:rsidR="006F36C0" w:rsidRPr="000572E0" w:rsidRDefault="00E21C1A" w:rsidP="00E21C1A">
            <w:pPr>
              <w:jc w:val="center"/>
              <w:rPr>
                <w:rFonts w:ascii="Roboto" w:hAnsi="Roboto" w:cs="Times New Roman"/>
                <w:sz w:val="20"/>
                <w:szCs w:val="20"/>
              </w:rPr>
            </w:pPr>
            <w:r w:rsidRPr="000572E0">
              <w:rPr>
                <w:rFonts w:ascii="Roboto" w:hAnsi="Roboto" w:cs="Times New Roman"/>
                <w:sz w:val="20"/>
                <w:szCs w:val="20"/>
              </w:rPr>
              <w:lastRenderedPageBreak/>
              <w:t>Compatibil</w:t>
            </w:r>
          </w:p>
        </w:tc>
        <w:tc>
          <w:tcPr>
            <w:tcW w:w="1842" w:type="dxa"/>
          </w:tcPr>
          <w:p w14:paraId="2BCDA75E" w14:textId="77777777" w:rsidR="006F36C0" w:rsidRDefault="006F36C0" w:rsidP="00E20B1C">
            <w:pPr>
              <w:rPr>
                <w:rFonts w:ascii="Roboto" w:hAnsi="Roboto" w:cs="Times New Roman"/>
                <w:sz w:val="20"/>
                <w:szCs w:val="20"/>
              </w:rPr>
            </w:pPr>
          </w:p>
          <w:p w14:paraId="43FC7BCF" w14:textId="77777777" w:rsidR="00E20B1C" w:rsidRDefault="00E20B1C" w:rsidP="00E20B1C">
            <w:pPr>
              <w:rPr>
                <w:rFonts w:ascii="Roboto" w:hAnsi="Roboto" w:cs="Times New Roman"/>
                <w:sz w:val="20"/>
                <w:szCs w:val="20"/>
              </w:rPr>
            </w:pPr>
          </w:p>
          <w:p w14:paraId="0904743E" w14:textId="77777777" w:rsidR="00E20B1C" w:rsidRDefault="00E20B1C" w:rsidP="00E20B1C">
            <w:pPr>
              <w:rPr>
                <w:rFonts w:ascii="Roboto" w:hAnsi="Roboto" w:cs="Times New Roman"/>
                <w:sz w:val="20"/>
                <w:szCs w:val="20"/>
              </w:rPr>
            </w:pPr>
          </w:p>
          <w:p w14:paraId="1E547D85" w14:textId="77777777" w:rsidR="00E20B1C" w:rsidRDefault="00E20B1C" w:rsidP="00E20B1C">
            <w:pPr>
              <w:rPr>
                <w:rFonts w:ascii="Roboto" w:hAnsi="Roboto" w:cs="Times New Roman"/>
                <w:sz w:val="20"/>
                <w:szCs w:val="20"/>
              </w:rPr>
            </w:pPr>
          </w:p>
          <w:p w14:paraId="4636A99E" w14:textId="77777777" w:rsidR="00E20B1C" w:rsidRDefault="00E20B1C" w:rsidP="00E20B1C">
            <w:pPr>
              <w:rPr>
                <w:rFonts w:ascii="Roboto" w:hAnsi="Roboto" w:cs="Times New Roman"/>
                <w:sz w:val="20"/>
                <w:szCs w:val="20"/>
              </w:rPr>
            </w:pPr>
          </w:p>
          <w:p w14:paraId="77CF5DEA" w14:textId="77777777" w:rsidR="00E20B1C" w:rsidRDefault="00E20B1C" w:rsidP="00E20B1C">
            <w:pPr>
              <w:rPr>
                <w:rFonts w:ascii="Roboto" w:hAnsi="Roboto" w:cs="Times New Roman"/>
                <w:sz w:val="20"/>
                <w:szCs w:val="20"/>
              </w:rPr>
            </w:pPr>
          </w:p>
          <w:p w14:paraId="2759C018" w14:textId="77777777" w:rsidR="00E20B1C" w:rsidRDefault="00E20B1C" w:rsidP="00E20B1C">
            <w:pPr>
              <w:rPr>
                <w:rFonts w:ascii="Roboto" w:hAnsi="Roboto" w:cs="Times New Roman"/>
                <w:sz w:val="20"/>
                <w:szCs w:val="20"/>
              </w:rPr>
            </w:pPr>
          </w:p>
          <w:p w14:paraId="47651EF6" w14:textId="77777777" w:rsidR="00E20B1C" w:rsidRDefault="00E20B1C" w:rsidP="00E20B1C">
            <w:pPr>
              <w:rPr>
                <w:rFonts w:ascii="Roboto" w:hAnsi="Roboto" w:cs="Times New Roman"/>
                <w:sz w:val="20"/>
                <w:szCs w:val="20"/>
              </w:rPr>
            </w:pPr>
          </w:p>
          <w:p w14:paraId="73323EEF" w14:textId="77777777" w:rsidR="00E20B1C" w:rsidRDefault="00E20B1C" w:rsidP="00E20B1C">
            <w:pPr>
              <w:rPr>
                <w:rFonts w:ascii="Roboto" w:hAnsi="Roboto" w:cs="Times New Roman"/>
                <w:sz w:val="20"/>
                <w:szCs w:val="20"/>
              </w:rPr>
            </w:pPr>
          </w:p>
          <w:p w14:paraId="05C3A7FB" w14:textId="77777777" w:rsidR="00E20B1C" w:rsidRDefault="00E20B1C" w:rsidP="00E20B1C">
            <w:pPr>
              <w:rPr>
                <w:rFonts w:ascii="Roboto" w:hAnsi="Roboto" w:cs="Times New Roman"/>
                <w:sz w:val="20"/>
                <w:szCs w:val="20"/>
              </w:rPr>
            </w:pPr>
          </w:p>
          <w:p w14:paraId="0907D39C" w14:textId="77777777" w:rsidR="00E20B1C" w:rsidRDefault="00E20B1C" w:rsidP="00E20B1C">
            <w:pPr>
              <w:rPr>
                <w:rFonts w:ascii="Roboto" w:hAnsi="Roboto" w:cs="Times New Roman"/>
                <w:sz w:val="20"/>
                <w:szCs w:val="20"/>
              </w:rPr>
            </w:pPr>
          </w:p>
          <w:p w14:paraId="1D36D0CC" w14:textId="77777777" w:rsidR="00E20B1C" w:rsidRDefault="00E20B1C" w:rsidP="00E20B1C">
            <w:pPr>
              <w:rPr>
                <w:rFonts w:ascii="Roboto" w:hAnsi="Roboto" w:cs="Times New Roman"/>
                <w:sz w:val="20"/>
                <w:szCs w:val="20"/>
              </w:rPr>
            </w:pPr>
          </w:p>
          <w:p w14:paraId="0119A5FC" w14:textId="77777777" w:rsidR="00E20B1C" w:rsidRDefault="00E20B1C" w:rsidP="00E20B1C">
            <w:pPr>
              <w:rPr>
                <w:rFonts w:ascii="Roboto" w:hAnsi="Roboto" w:cs="Times New Roman"/>
                <w:sz w:val="20"/>
                <w:szCs w:val="20"/>
              </w:rPr>
            </w:pPr>
          </w:p>
          <w:p w14:paraId="5DC784F8" w14:textId="77777777" w:rsidR="00E20B1C" w:rsidRDefault="00E20B1C" w:rsidP="00E20B1C">
            <w:pPr>
              <w:rPr>
                <w:rFonts w:ascii="Roboto" w:hAnsi="Roboto" w:cs="Times New Roman"/>
                <w:sz w:val="20"/>
                <w:szCs w:val="20"/>
              </w:rPr>
            </w:pPr>
          </w:p>
          <w:p w14:paraId="5394D5BC" w14:textId="77777777" w:rsidR="00E20B1C" w:rsidRDefault="00E20B1C" w:rsidP="00E20B1C">
            <w:pPr>
              <w:rPr>
                <w:rFonts w:ascii="Roboto" w:hAnsi="Roboto" w:cs="Times New Roman"/>
                <w:sz w:val="20"/>
                <w:szCs w:val="20"/>
              </w:rPr>
            </w:pPr>
          </w:p>
          <w:p w14:paraId="7F18976E" w14:textId="77777777" w:rsidR="00E20B1C" w:rsidRDefault="00E20B1C" w:rsidP="00E20B1C">
            <w:pPr>
              <w:rPr>
                <w:rFonts w:ascii="Roboto" w:hAnsi="Roboto" w:cs="Times New Roman"/>
                <w:sz w:val="20"/>
                <w:szCs w:val="20"/>
              </w:rPr>
            </w:pPr>
          </w:p>
          <w:p w14:paraId="70B2AFBA" w14:textId="77777777" w:rsidR="00E20B1C" w:rsidRDefault="00E20B1C" w:rsidP="00E20B1C">
            <w:pPr>
              <w:rPr>
                <w:rFonts w:ascii="Roboto" w:hAnsi="Roboto" w:cs="Times New Roman"/>
                <w:sz w:val="20"/>
                <w:szCs w:val="20"/>
              </w:rPr>
            </w:pPr>
          </w:p>
          <w:p w14:paraId="7E91163B" w14:textId="77777777" w:rsidR="00E20B1C" w:rsidRDefault="00E20B1C" w:rsidP="00E20B1C">
            <w:pPr>
              <w:rPr>
                <w:rFonts w:ascii="Roboto" w:hAnsi="Roboto" w:cs="Times New Roman"/>
                <w:sz w:val="20"/>
                <w:szCs w:val="20"/>
              </w:rPr>
            </w:pPr>
          </w:p>
          <w:p w14:paraId="163DCA84" w14:textId="77777777" w:rsidR="00E20B1C" w:rsidRDefault="00E20B1C" w:rsidP="00E20B1C">
            <w:pPr>
              <w:rPr>
                <w:rFonts w:ascii="Roboto" w:hAnsi="Roboto" w:cs="Times New Roman"/>
                <w:sz w:val="20"/>
                <w:szCs w:val="20"/>
              </w:rPr>
            </w:pPr>
          </w:p>
          <w:p w14:paraId="131F3325" w14:textId="77777777" w:rsidR="00E20B1C" w:rsidRDefault="00E20B1C" w:rsidP="00E20B1C">
            <w:pPr>
              <w:rPr>
                <w:rFonts w:ascii="Roboto" w:hAnsi="Roboto" w:cs="Times New Roman"/>
                <w:sz w:val="20"/>
                <w:szCs w:val="20"/>
              </w:rPr>
            </w:pPr>
          </w:p>
          <w:p w14:paraId="3FABF439" w14:textId="77777777" w:rsidR="00E20B1C" w:rsidRDefault="00E20B1C" w:rsidP="00E20B1C">
            <w:pPr>
              <w:rPr>
                <w:rFonts w:ascii="Roboto" w:hAnsi="Roboto" w:cs="Times New Roman"/>
                <w:sz w:val="20"/>
                <w:szCs w:val="20"/>
              </w:rPr>
            </w:pPr>
          </w:p>
          <w:p w14:paraId="1CC8CA51" w14:textId="77777777" w:rsidR="00E20B1C" w:rsidRDefault="00E20B1C" w:rsidP="00E20B1C">
            <w:pPr>
              <w:rPr>
                <w:rFonts w:ascii="Roboto" w:hAnsi="Roboto" w:cs="Times New Roman"/>
                <w:sz w:val="20"/>
                <w:szCs w:val="20"/>
              </w:rPr>
            </w:pPr>
          </w:p>
          <w:p w14:paraId="32A4865B" w14:textId="77777777" w:rsidR="00E20B1C" w:rsidRDefault="00E20B1C" w:rsidP="00E20B1C">
            <w:pPr>
              <w:rPr>
                <w:rFonts w:ascii="Roboto" w:hAnsi="Roboto" w:cs="Times New Roman"/>
                <w:sz w:val="20"/>
                <w:szCs w:val="20"/>
              </w:rPr>
            </w:pPr>
          </w:p>
          <w:p w14:paraId="12C2543A" w14:textId="77777777" w:rsidR="00E20B1C" w:rsidRDefault="00E20B1C" w:rsidP="00E20B1C">
            <w:pPr>
              <w:rPr>
                <w:rFonts w:ascii="Roboto" w:hAnsi="Roboto" w:cs="Times New Roman"/>
                <w:sz w:val="20"/>
                <w:szCs w:val="20"/>
              </w:rPr>
            </w:pPr>
          </w:p>
          <w:p w14:paraId="7D9651AF" w14:textId="77777777" w:rsidR="00E20B1C" w:rsidRDefault="00E20B1C" w:rsidP="00E20B1C">
            <w:pPr>
              <w:rPr>
                <w:rFonts w:ascii="Roboto" w:hAnsi="Roboto" w:cs="Times New Roman"/>
                <w:sz w:val="20"/>
                <w:szCs w:val="20"/>
              </w:rPr>
            </w:pPr>
          </w:p>
          <w:p w14:paraId="4C8B0ADF" w14:textId="77777777" w:rsidR="00E20B1C" w:rsidRDefault="00E20B1C" w:rsidP="00E20B1C">
            <w:pPr>
              <w:rPr>
                <w:rFonts w:ascii="Roboto" w:hAnsi="Roboto" w:cs="Times New Roman"/>
                <w:sz w:val="20"/>
                <w:szCs w:val="20"/>
              </w:rPr>
            </w:pPr>
          </w:p>
          <w:p w14:paraId="0D733873" w14:textId="77777777" w:rsidR="00E20B1C" w:rsidRDefault="00E20B1C" w:rsidP="00E20B1C">
            <w:pPr>
              <w:rPr>
                <w:rFonts w:ascii="Roboto" w:hAnsi="Roboto" w:cs="Times New Roman"/>
                <w:sz w:val="20"/>
                <w:szCs w:val="20"/>
              </w:rPr>
            </w:pPr>
          </w:p>
          <w:p w14:paraId="4FC92891" w14:textId="77777777" w:rsidR="00E20B1C" w:rsidRDefault="00E20B1C" w:rsidP="00E20B1C">
            <w:pPr>
              <w:rPr>
                <w:rFonts w:ascii="Roboto" w:hAnsi="Roboto" w:cs="Times New Roman"/>
                <w:sz w:val="20"/>
                <w:szCs w:val="20"/>
              </w:rPr>
            </w:pPr>
          </w:p>
          <w:p w14:paraId="19B053A7" w14:textId="77777777" w:rsidR="00E20B1C" w:rsidRDefault="00E20B1C" w:rsidP="00E20B1C">
            <w:pPr>
              <w:rPr>
                <w:rFonts w:ascii="Roboto" w:hAnsi="Roboto" w:cs="Times New Roman"/>
                <w:sz w:val="20"/>
                <w:szCs w:val="20"/>
              </w:rPr>
            </w:pPr>
          </w:p>
          <w:p w14:paraId="5771563B" w14:textId="77777777" w:rsidR="00E20B1C" w:rsidRDefault="00E20B1C" w:rsidP="00E20B1C">
            <w:pPr>
              <w:rPr>
                <w:rFonts w:ascii="Roboto" w:hAnsi="Roboto" w:cs="Times New Roman"/>
                <w:sz w:val="20"/>
                <w:szCs w:val="20"/>
              </w:rPr>
            </w:pPr>
          </w:p>
          <w:p w14:paraId="2D1FEF68" w14:textId="77777777" w:rsidR="00E20B1C" w:rsidRDefault="00E20B1C" w:rsidP="00E20B1C">
            <w:pPr>
              <w:rPr>
                <w:rFonts w:ascii="Roboto" w:hAnsi="Roboto" w:cs="Times New Roman"/>
                <w:sz w:val="20"/>
                <w:szCs w:val="20"/>
              </w:rPr>
            </w:pPr>
          </w:p>
          <w:p w14:paraId="7EC66773" w14:textId="77777777" w:rsidR="00E20B1C" w:rsidRDefault="00E20B1C" w:rsidP="00E20B1C">
            <w:pPr>
              <w:rPr>
                <w:rFonts w:ascii="Roboto" w:hAnsi="Roboto" w:cs="Times New Roman"/>
                <w:sz w:val="20"/>
                <w:szCs w:val="20"/>
              </w:rPr>
            </w:pPr>
          </w:p>
          <w:p w14:paraId="4CBC5435" w14:textId="77777777" w:rsidR="00E20B1C" w:rsidRDefault="00E20B1C" w:rsidP="00E20B1C">
            <w:pPr>
              <w:rPr>
                <w:rFonts w:ascii="Roboto" w:hAnsi="Roboto" w:cs="Times New Roman"/>
                <w:sz w:val="20"/>
                <w:szCs w:val="20"/>
              </w:rPr>
            </w:pPr>
          </w:p>
          <w:p w14:paraId="008A9BE6" w14:textId="77777777" w:rsidR="00E20B1C" w:rsidRDefault="00E20B1C" w:rsidP="00E20B1C">
            <w:pPr>
              <w:rPr>
                <w:rFonts w:ascii="Roboto" w:hAnsi="Roboto" w:cs="Times New Roman"/>
                <w:sz w:val="20"/>
                <w:szCs w:val="20"/>
              </w:rPr>
            </w:pPr>
          </w:p>
          <w:p w14:paraId="62CC8B75" w14:textId="77777777" w:rsidR="00E20B1C" w:rsidRDefault="00E20B1C" w:rsidP="00E20B1C">
            <w:pPr>
              <w:rPr>
                <w:rFonts w:ascii="Roboto" w:hAnsi="Roboto" w:cs="Times New Roman"/>
                <w:sz w:val="20"/>
                <w:szCs w:val="20"/>
              </w:rPr>
            </w:pPr>
          </w:p>
          <w:p w14:paraId="422F9B68" w14:textId="77777777" w:rsidR="00E20B1C" w:rsidRDefault="00E20B1C" w:rsidP="00E20B1C">
            <w:pPr>
              <w:rPr>
                <w:rFonts w:ascii="Roboto" w:hAnsi="Roboto" w:cs="Times New Roman"/>
                <w:sz w:val="20"/>
                <w:szCs w:val="20"/>
              </w:rPr>
            </w:pPr>
          </w:p>
          <w:p w14:paraId="70803763" w14:textId="77777777" w:rsidR="00E20B1C" w:rsidRDefault="00E20B1C" w:rsidP="00E20B1C">
            <w:pPr>
              <w:rPr>
                <w:rFonts w:ascii="Roboto" w:hAnsi="Roboto" w:cs="Times New Roman"/>
                <w:sz w:val="20"/>
                <w:szCs w:val="20"/>
              </w:rPr>
            </w:pPr>
          </w:p>
          <w:p w14:paraId="186BBC23" w14:textId="77777777" w:rsidR="00E20B1C" w:rsidRDefault="00E20B1C" w:rsidP="00E20B1C">
            <w:pPr>
              <w:rPr>
                <w:rFonts w:ascii="Roboto" w:hAnsi="Roboto" w:cs="Times New Roman"/>
                <w:sz w:val="20"/>
                <w:szCs w:val="20"/>
              </w:rPr>
            </w:pPr>
          </w:p>
          <w:p w14:paraId="173ACBB5" w14:textId="77777777" w:rsidR="00E20B1C" w:rsidRDefault="00E20B1C" w:rsidP="00E20B1C">
            <w:pPr>
              <w:rPr>
                <w:rFonts w:ascii="Roboto" w:hAnsi="Roboto" w:cs="Times New Roman"/>
                <w:sz w:val="20"/>
                <w:szCs w:val="20"/>
              </w:rPr>
            </w:pPr>
          </w:p>
          <w:p w14:paraId="7EDE90F6" w14:textId="77777777" w:rsidR="00E20B1C" w:rsidRDefault="00E20B1C" w:rsidP="00E20B1C">
            <w:pPr>
              <w:rPr>
                <w:rFonts w:ascii="Roboto" w:hAnsi="Roboto" w:cs="Times New Roman"/>
                <w:sz w:val="20"/>
                <w:szCs w:val="20"/>
              </w:rPr>
            </w:pPr>
          </w:p>
          <w:p w14:paraId="3DFAE45C" w14:textId="77777777" w:rsidR="00E20B1C" w:rsidRDefault="00E20B1C" w:rsidP="00E20B1C">
            <w:pPr>
              <w:rPr>
                <w:rFonts w:ascii="Roboto" w:hAnsi="Roboto" w:cs="Times New Roman"/>
                <w:sz w:val="20"/>
                <w:szCs w:val="20"/>
              </w:rPr>
            </w:pPr>
          </w:p>
          <w:p w14:paraId="65DD12D1" w14:textId="77777777" w:rsidR="00E20B1C" w:rsidRDefault="00E20B1C" w:rsidP="00E20B1C">
            <w:pPr>
              <w:rPr>
                <w:rFonts w:ascii="Roboto" w:hAnsi="Roboto" w:cs="Times New Roman"/>
                <w:sz w:val="20"/>
                <w:szCs w:val="20"/>
              </w:rPr>
            </w:pPr>
          </w:p>
          <w:p w14:paraId="27F08C51" w14:textId="77777777" w:rsidR="00E20B1C" w:rsidRDefault="00E20B1C" w:rsidP="00E20B1C">
            <w:pPr>
              <w:rPr>
                <w:rFonts w:ascii="Roboto" w:hAnsi="Roboto" w:cs="Times New Roman"/>
                <w:sz w:val="20"/>
                <w:szCs w:val="20"/>
              </w:rPr>
            </w:pPr>
          </w:p>
          <w:p w14:paraId="0C554105" w14:textId="77777777" w:rsidR="00E20B1C" w:rsidRDefault="00E20B1C" w:rsidP="00E20B1C">
            <w:pPr>
              <w:rPr>
                <w:rFonts w:ascii="Roboto" w:hAnsi="Roboto" w:cs="Times New Roman"/>
                <w:sz w:val="20"/>
                <w:szCs w:val="20"/>
              </w:rPr>
            </w:pPr>
          </w:p>
          <w:p w14:paraId="104CB8A4" w14:textId="77777777" w:rsidR="00E20B1C" w:rsidRDefault="00E20B1C" w:rsidP="00E20B1C">
            <w:pPr>
              <w:rPr>
                <w:rFonts w:ascii="Roboto" w:hAnsi="Roboto" w:cs="Times New Roman"/>
                <w:sz w:val="20"/>
                <w:szCs w:val="20"/>
              </w:rPr>
            </w:pPr>
          </w:p>
          <w:p w14:paraId="3951E116" w14:textId="77777777" w:rsidR="00E20B1C" w:rsidRDefault="00E20B1C" w:rsidP="00E20B1C">
            <w:pPr>
              <w:rPr>
                <w:rFonts w:ascii="Roboto" w:hAnsi="Roboto" w:cs="Times New Roman"/>
                <w:sz w:val="20"/>
                <w:szCs w:val="20"/>
              </w:rPr>
            </w:pPr>
          </w:p>
          <w:p w14:paraId="25D57ABF" w14:textId="77777777" w:rsidR="00E20B1C" w:rsidRDefault="00E20B1C" w:rsidP="00E20B1C">
            <w:pPr>
              <w:rPr>
                <w:rFonts w:ascii="Roboto" w:hAnsi="Roboto" w:cs="Times New Roman"/>
                <w:sz w:val="20"/>
                <w:szCs w:val="20"/>
              </w:rPr>
            </w:pPr>
          </w:p>
          <w:p w14:paraId="74B499CB" w14:textId="77777777" w:rsidR="00E20B1C" w:rsidRDefault="00E20B1C" w:rsidP="00E20B1C">
            <w:pPr>
              <w:rPr>
                <w:rFonts w:ascii="Roboto" w:hAnsi="Roboto" w:cs="Times New Roman"/>
                <w:sz w:val="20"/>
                <w:szCs w:val="20"/>
              </w:rPr>
            </w:pPr>
          </w:p>
          <w:p w14:paraId="096C3E19" w14:textId="77777777" w:rsidR="00E20B1C" w:rsidRDefault="00E20B1C" w:rsidP="00E20B1C">
            <w:pPr>
              <w:rPr>
                <w:rFonts w:ascii="Roboto" w:hAnsi="Roboto" w:cs="Times New Roman"/>
                <w:sz w:val="20"/>
                <w:szCs w:val="20"/>
              </w:rPr>
            </w:pPr>
          </w:p>
          <w:p w14:paraId="72267EFD" w14:textId="77777777" w:rsidR="00E20B1C" w:rsidRDefault="00E20B1C" w:rsidP="00E20B1C">
            <w:pPr>
              <w:rPr>
                <w:rFonts w:ascii="Roboto" w:hAnsi="Roboto" w:cs="Times New Roman"/>
                <w:sz w:val="20"/>
                <w:szCs w:val="20"/>
              </w:rPr>
            </w:pPr>
          </w:p>
          <w:p w14:paraId="192EF2D7" w14:textId="77777777" w:rsidR="00E20B1C" w:rsidRDefault="00E20B1C" w:rsidP="00E20B1C">
            <w:pPr>
              <w:rPr>
                <w:rFonts w:ascii="Roboto" w:hAnsi="Roboto" w:cs="Times New Roman"/>
                <w:sz w:val="20"/>
                <w:szCs w:val="20"/>
              </w:rPr>
            </w:pPr>
          </w:p>
          <w:p w14:paraId="21162FBA" w14:textId="77777777" w:rsidR="00E20B1C" w:rsidRDefault="00E20B1C" w:rsidP="00E20B1C">
            <w:pPr>
              <w:rPr>
                <w:rFonts w:ascii="Roboto" w:hAnsi="Roboto" w:cs="Times New Roman"/>
                <w:sz w:val="20"/>
                <w:szCs w:val="20"/>
              </w:rPr>
            </w:pPr>
          </w:p>
          <w:p w14:paraId="6D093184" w14:textId="77777777" w:rsidR="00E20B1C" w:rsidRDefault="00E20B1C" w:rsidP="00E20B1C">
            <w:pPr>
              <w:rPr>
                <w:rFonts w:ascii="Roboto" w:hAnsi="Roboto" w:cs="Times New Roman"/>
                <w:sz w:val="20"/>
                <w:szCs w:val="20"/>
              </w:rPr>
            </w:pPr>
          </w:p>
          <w:p w14:paraId="47E1F359" w14:textId="77777777" w:rsidR="00E20B1C" w:rsidRDefault="00E20B1C" w:rsidP="00E20B1C">
            <w:pPr>
              <w:rPr>
                <w:rFonts w:ascii="Roboto" w:hAnsi="Roboto" w:cs="Times New Roman"/>
                <w:sz w:val="20"/>
                <w:szCs w:val="20"/>
              </w:rPr>
            </w:pPr>
          </w:p>
          <w:p w14:paraId="63E1CC07" w14:textId="77777777" w:rsidR="00E20B1C" w:rsidRDefault="00E20B1C" w:rsidP="00E20B1C">
            <w:pPr>
              <w:rPr>
                <w:rFonts w:ascii="Roboto" w:hAnsi="Roboto" w:cs="Times New Roman"/>
                <w:sz w:val="20"/>
                <w:szCs w:val="20"/>
              </w:rPr>
            </w:pPr>
          </w:p>
          <w:p w14:paraId="53D513E7" w14:textId="77777777" w:rsidR="00E20B1C" w:rsidRDefault="00E20B1C" w:rsidP="00E20B1C">
            <w:pPr>
              <w:rPr>
                <w:rFonts w:ascii="Roboto" w:hAnsi="Roboto" w:cs="Times New Roman"/>
                <w:sz w:val="20"/>
                <w:szCs w:val="20"/>
              </w:rPr>
            </w:pPr>
          </w:p>
          <w:p w14:paraId="549EB312" w14:textId="77777777" w:rsidR="00E20B1C" w:rsidRDefault="00E20B1C" w:rsidP="00E20B1C">
            <w:pPr>
              <w:rPr>
                <w:rFonts w:ascii="Roboto" w:hAnsi="Roboto" w:cs="Times New Roman"/>
                <w:sz w:val="20"/>
                <w:szCs w:val="20"/>
              </w:rPr>
            </w:pPr>
          </w:p>
          <w:p w14:paraId="68980765" w14:textId="77777777" w:rsidR="00E20B1C" w:rsidRDefault="00E20B1C" w:rsidP="00E20B1C">
            <w:pPr>
              <w:rPr>
                <w:rFonts w:ascii="Roboto" w:hAnsi="Roboto" w:cs="Times New Roman"/>
                <w:sz w:val="20"/>
                <w:szCs w:val="20"/>
              </w:rPr>
            </w:pPr>
          </w:p>
          <w:p w14:paraId="36CB1E10" w14:textId="77777777" w:rsidR="00E20B1C" w:rsidRDefault="00E20B1C" w:rsidP="00E20B1C">
            <w:pPr>
              <w:rPr>
                <w:rFonts w:ascii="Roboto" w:hAnsi="Roboto" w:cs="Times New Roman"/>
                <w:sz w:val="20"/>
                <w:szCs w:val="20"/>
              </w:rPr>
            </w:pPr>
          </w:p>
          <w:p w14:paraId="0E9935A1" w14:textId="77777777" w:rsidR="00E20B1C" w:rsidRDefault="00E20B1C" w:rsidP="00E20B1C">
            <w:pPr>
              <w:rPr>
                <w:rFonts w:ascii="Roboto" w:hAnsi="Roboto" w:cs="Times New Roman"/>
                <w:sz w:val="20"/>
                <w:szCs w:val="20"/>
              </w:rPr>
            </w:pPr>
          </w:p>
          <w:p w14:paraId="0D6CAC9A" w14:textId="77777777" w:rsidR="00E20B1C" w:rsidRDefault="00E20B1C" w:rsidP="00E20B1C">
            <w:pPr>
              <w:rPr>
                <w:rFonts w:ascii="Roboto" w:hAnsi="Roboto" w:cs="Times New Roman"/>
                <w:sz w:val="20"/>
                <w:szCs w:val="20"/>
              </w:rPr>
            </w:pPr>
          </w:p>
          <w:p w14:paraId="61FDA07F" w14:textId="77777777" w:rsidR="00E20B1C" w:rsidRDefault="00E20B1C" w:rsidP="00E20B1C">
            <w:pPr>
              <w:rPr>
                <w:rFonts w:ascii="Roboto" w:hAnsi="Roboto" w:cs="Times New Roman"/>
                <w:sz w:val="20"/>
                <w:szCs w:val="20"/>
              </w:rPr>
            </w:pPr>
          </w:p>
          <w:p w14:paraId="4391A169" w14:textId="77777777" w:rsidR="00E20B1C" w:rsidRDefault="00E20B1C" w:rsidP="00E20B1C">
            <w:pPr>
              <w:rPr>
                <w:rFonts w:ascii="Roboto" w:hAnsi="Roboto" w:cs="Times New Roman"/>
                <w:sz w:val="20"/>
                <w:szCs w:val="20"/>
              </w:rPr>
            </w:pPr>
          </w:p>
          <w:p w14:paraId="6300FE0E" w14:textId="77777777" w:rsidR="00E20B1C" w:rsidRDefault="00E20B1C" w:rsidP="00E20B1C">
            <w:pPr>
              <w:rPr>
                <w:rFonts w:ascii="Roboto" w:hAnsi="Roboto" w:cs="Times New Roman"/>
                <w:sz w:val="20"/>
                <w:szCs w:val="20"/>
              </w:rPr>
            </w:pPr>
          </w:p>
          <w:p w14:paraId="20F74C59" w14:textId="77777777" w:rsidR="00E20B1C" w:rsidRDefault="00E20B1C" w:rsidP="00E20B1C">
            <w:pPr>
              <w:rPr>
                <w:rFonts w:ascii="Roboto" w:hAnsi="Roboto" w:cs="Times New Roman"/>
                <w:sz w:val="20"/>
                <w:szCs w:val="20"/>
              </w:rPr>
            </w:pPr>
          </w:p>
          <w:p w14:paraId="7EE0F275" w14:textId="77777777" w:rsidR="00E20B1C" w:rsidRDefault="00E20B1C" w:rsidP="00E20B1C">
            <w:pPr>
              <w:rPr>
                <w:rFonts w:ascii="Roboto" w:hAnsi="Roboto" w:cs="Times New Roman"/>
                <w:sz w:val="20"/>
                <w:szCs w:val="20"/>
              </w:rPr>
            </w:pPr>
          </w:p>
          <w:p w14:paraId="3A8C9489" w14:textId="77777777" w:rsidR="00E20B1C" w:rsidRDefault="00E20B1C" w:rsidP="00E20B1C">
            <w:pPr>
              <w:rPr>
                <w:rFonts w:ascii="Roboto" w:hAnsi="Roboto" w:cs="Times New Roman"/>
                <w:sz w:val="20"/>
                <w:szCs w:val="20"/>
              </w:rPr>
            </w:pPr>
          </w:p>
          <w:p w14:paraId="18CA3DC9" w14:textId="77777777" w:rsidR="00E20B1C" w:rsidRDefault="00E20B1C" w:rsidP="00E20B1C">
            <w:pPr>
              <w:rPr>
                <w:rFonts w:ascii="Roboto" w:hAnsi="Roboto" w:cs="Times New Roman"/>
                <w:sz w:val="20"/>
                <w:szCs w:val="20"/>
              </w:rPr>
            </w:pPr>
          </w:p>
          <w:p w14:paraId="1FCC505E" w14:textId="77777777" w:rsidR="00E20B1C" w:rsidRDefault="00E20B1C" w:rsidP="00E20B1C">
            <w:pPr>
              <w:rPr>
                <w:rFonts w:ascii="Roboto" w:hAnsi="Roboto" w:cs="Times New Roman"/>
                <w:sz w:val="20"/>
                <w:szCs w:val="20"/>
              </w:rPr>
            </w:pPr>
          </w:p>
          <w:p w14:paraId="70219367" w14:textId="77777777" w:rsidR="00E20B1C" w:rsidRDefault="00E20B1C" w:rsidP="00E20B1C">
            <w:pPr>
              <w:rPr>
                <w:rFonts w:ascii="Roboto" w:hAnsi="Roboto" w:cs="Times New Roman"/>
                <w:sz w:val="20"/>
                <w:szCs w:val="20"/>
              </w:rPr>
            </w:pPr>
          </w:p>
          <w:p w14:paraId="29BA52D8" w14:textId="77777777" w:rsidR="00E20B1C" w:rsidRDefault="00E20B1C" w:rsidP="00E20B1C">
            <w:pPr>
              <w:rPr>
                <w:rFonts w:ascii="Roboto" w:hAnsi="Roboto" w:cs="Times New Roman"/>
                <w:sz w:val="20"/>
                <w:szCs w:val="20"/>
              </w:rPr>
            </w:pPr>
          </w:p>
          <w:p w14:paraId="2DB66463" w14:textId="77777777" w:rsidR="00E20B1C" w:rsidRDefault="00E20B1C" w:rsidP="00E20B1C">
            <w:pPr>
              <w:rPr>
                <w:rFonts w:ascii="Roboto" w:hAnsi="Roboto" w:cs="Times New Roman"/>
                <w:sz w:val="20"/>
                <w:szCs w:val="20"/>
              </w:rPr>
            </w:pPr>
          </w:p>
          <w:p w14:paraId="33E179B0" w14:textId="77777777" w:rsidR="00E20B1C" w:rsidRDefault="00E20B1C" w:rsidP="00E20B1C">
            <w:pPr>
              <w:rPr>
                <w:rFonts w:ascii="Roboto" w:hAnsi="Roboto" w:cs="Times New Roman"/>
                <w:sz w:val="20"/>
                <w:szCs w:val="20"/>
              </w:rPr>
            </w:pPr>
          </w:p>
          <w:p w14:paraId="4254AFF3" w14:textId="77777777" w:rsidR="00E20B1C" w:rsidRDefault="00E20B1C" w:rsidP="00E20B1C">
            <w:pPr>
              <w:rPr>
                <w:rFonts w:ascii="Roboto" w:hAnsi="Roboto" w:cs="Times New Roman"/>
                <w:sz w:val="20"/>
                <w:szCs w:val="20"/>
              </w:rPr>
            </w:pPr>
          </w:p>
          <w:p w14:paraId="782F5B03" w14:textId="77777777" w:rsidR="00E20B1C" w:rsidRDefault="00E20B1C" w:rsidP="00E20B1C">
            <w:pPr>
              <w:rPr>
                <w:rFonts w:ascii="Roboto" w:hAnsi="Roboto" w:cs="Times New Roman"/>
                <w:sz w:val="20"/>
                <w:szCs w:val="20"/>
              </w:rPr>
            </w:pPr>
          </w:p>
          <w:p w14:paraId="27C8F938" w14:textId="77777777" w:rsidR="00E20B1C" w:rsidRDefault="00E20B1C" w:rsidP="00E20B1C">
            <w:pPr>
              <w:rPr>
                <w:rFonts w:ascii="Roboto" w:hAnsi="Roboto" w:cs="Times New Roman"/>
                <w:sz w:val="20"/>
                <w:szCs w:val="20"/>
              </w:rPr>
            </w:pPr>
          </w:p>
          <w:p w14:paraId="773F01B1" w14:textId="77777777" w:rsidR="00E20B1C" w:rsidRDefault="00E20B1C" w:rsidP="00E20B1C">
            <w:pPr>
              <w:rPr>
                <w:rFonts w:ascii="Roboto" w:hAnsi="Roboto" w:cs="Times New Roman"/>
                <w:sz w:val="20"/>
                <w:szCs w:val="20"/>
              </w:rPr>
            </w:pPr>
          </w:p>
          <w:p w14:paraId="3661628B" w14:textId="77777777" w:rsidR="00E20B1C" w:rsidRDefault="00E20B1C" w:rsidP="00E20B1C">
            <w:pPr>
              <w:rPr>
                <w:rFonts w:ascii="Roboto" w:hAnsi="Roboto" w:cs="Times New Roman"/>
                <w:sz w:val="20"/>
                <w:szCs w:val="20"/>
              </w:rPr>
            </w:pPr>
          </w:p>
          <w:p w14:paraId="2BC8FF1D" w14:textId="77777777" w:rsidR="00E20B1C" w:rsidRDefault="00E20B1C" w:rsidP="00E20B1C">
            <w:pPr>
              <w:rPr>
                <w:rFonts w:ascii="Roboto" w:hAnsi="Roboto" w:cs="Times New Roman"/>
                <w:sz w:val="20"/>
                <w:szCs w:val="20"/>
              </w:rPr>
            </w:pPr>
          </w:p>
          <w:p w14:paraId="02C881D6" w14:textId="77777777" w:rsidR="00E20B1C" w:rsidRDefault="00E20B1C" w:rsidP="00E20B1C">
            <w:pPr>
              <w:rPr>
                <w:rFonts w:ascii="Roboto" w:hAnsi="Roboto" w:cs="Times New Roman"/>
                <w:sz w:val="20"/>
                <w:szCs w:val="20"/>
              </w:rPr>
            </w:pPr>
          </w:p>
          <w:p w14:paraId="165DA338" w14:textId="77777777" w:rsidR="00E20B1C" w:rsidRDefault="00E20B1C" w:rsidP="00E20B1C">
            <w:pPr>
              <w:rPr>
                <w:rFonts w:ascii="Roboto" w:hAnsi="Roboto" w:cs="Times New Roman"/>
                <w:sz w:val="20"/>
                <w:szCs w:val="20"/>
              </w:rPr>
            </w:pPr>
          </w:p>
          <w:p w14:paraId="60D6A310" w14:textId="77777777" w:rsidR="00E20B1C" w:rsidRDefault="00E20B1C" w:rsidP="00E20B1C">
            <w:pPr>
              <w:rPr>
                <w:rFonts w:ascii="Roboto" w:hAnsi="Roboto" w:cs="Times New Roman"/>
                <w:sz w:val="20"/>
                <w:szCs w:val="20"/>
              </w:rPr>
            </w:pPr>
          </w:p>
          <w:p w14:paraId="522850D6" w14:textId="77777777" w:rsidR="00E20B1C" w:rsidRDefault="00E20B1C" w:rsidP="00E20B1C">
            <w:pPr>
              <w:rPr>
                <w:rFonts w:ascii="Roboto" w:hAnsi="Roboto" w:cs="Times New Roman"/>
                <w:sz w:val="20"/>
                <w:szCs w:val="20"/>
              </w:rPr>
            </w:pPr>
          </w:p>
          <w:p w14:paraId="191BDFAB" w14:textId="77777777" w:rsidR="00E20B1C" w:rsidRDefault="00E20B1C" w:rsidP="00E20B1C">
            <w:pPr>
              <w:rPr>
                <w:rFonts w:ascii="Roboto" w:hAnsi="Roboto" w:cs="Times New Roman"/>
                <w:sz w:val="20"/>
                <w:szCs w:val="20"/>
              </w:rPr>
            </w:pPr>
          </w:p>
          <w:p w14:paraId="53FDFC38" w14:textId="77777777" w:rsidR="00E20B1C" w:rsidRDefault="00E20B1C" w:rsidP="00E20B1C">
            <w:pPr>
              <w:rPr>
                <w:rFonts w:ascii="Roboto" w:hAnsi="Roboto" w:cs="Times New Roman"/>
                <w:sz w:val="20"/>
                <w:szCs w:val="20"/>
              </w:rPr>
            </w:pPr>
          </w:p>
          <w:p w14:paraId="1333F637" w14:textId="77777777" w:rsidR="00E20B1C" w:rsidRDefault="00E20B1C" w:rsidP="00E20B1C">
            <w:pPr>
              <w:rPr>
                <w:rFonts w:ascii="Roboto" w:hAnsi="Roboto" w:cs="Times New Roman"/>
                <w:sz w:val="20"/>
                <w:szCs w:val="20"/>
              </w:rPr>
            </w:pPr>
          </w:p>
          <w:p w14:paraId="075493E8" w14:textId="77777777" w:rsidR="00E20B1C" w:rsidRDefault="00E20B1C" w:rsidP="00E20B1C">
            <w:pPr>
              <w:rPr>
                <w:rFonts w:ascii="Roboto" w:hAnsi="Roboto" w:cs="Times New Roman"/>
                <w:sz w:val="20"/>
                <w:szCs w:val="20"/>
              </w:rPr>
            </w:pPr>
          </w:p>
          <w:p w14:paraId="638DE657" w14:textId="77777777" w:rsidR="00E20B1C" w:rsidRDefault="00E20B1C" w:rsidP="00E20B1C">
            <w:pPr>
              <w:rPr>
                <w:rFonts w:ascii="Roboto" w:hAnsi="Roboto" w:cs="Times New Roman"/>
                <w:sz w:val="20"/>
                <w:szCs w:val="20"/>
              </w:rPr>
            </w:pPr>
          </w:p>
          <w:p w14:paraId="54C4D92F" w14:textId="77777777" w:rsidR="00E20B1C" w:rsidRDefault="00E20B1C" w:rsidP="00E20B1C">
            <w:pPr>
              <w:rPr>
                <w:rFonts w:ascii="Roboto" w:hAnsi="Roboto" w:cs="Times New Roman"/>
                <w:sz w:val="20"/>
                <w:szCs w:val="20"/>
              </w:rPr>
            </w:pPr>
          </w:p>
          <w:p w14:paraId="32B9AD01" w14:textId="77777777" w:rsidR="00E20B1C" w:rsidRDefault="00E20B1C" w:rsidP="00E20B1C">
            <w:pPr>
              <w:rPr>
                <w:rFonts w:ascii="Roboto" w:hAnsi="Roboto" w:cs="Times New Roman"/>
                <w:sz w:val="20"/>
                <w:szCs w:val="20"/>
              </w:rPr>
            </w:pPr>
          </w:p>
          <w:p w14:paraId="55A91015" w14:textId="77777777" w:rsidR="00E20B1C" w:rsidRDefault="00E20B1C" w:rsidP="00E20B1C">
            <w:pPr>
              <w:rPr>
                <w:rFonts w:ascii="Roboto" w:hAnsi="Roboto" w:cs="Times New Roman"/>
                <w:sz w:val="20"/>
                <w:szCs w:val="20"/>
              </w:rPr>
            </w:pPr>
          </w:p>
          <w:p w14:paraId="544A29C3" w14:textId="77777777" w:rsidR="00E20B1C" w:rsidRDefault="00E20B1C" w:rsidP="00E20B1C">
            <w:pPr>
              <w:rPr>
                <w:rFonts w:ascii="Roboto" w:hAnsi="Roboto" w:cs="Times New Roman"/>
                <w:sz w:val="20"/>
                <w:szCs w:val="20"/>
              </w:rPr>
            </w:pPr>
          </w:p>
          <w:p w14:paraId="2CB1DCFE" w14:textId="77777777" w:rsidR="00E20B1C" w:rsidRDefault="00E20B1C" w:rsidP="00E20B1C">
            <w:pPr>
              <w:rPr>
                <w:rFonts w:ascii="Roboto" w:hAnsi="Roboto" w:cs="Times New Roman"/>
                <w:sz w:val="20"/>
                <w:szCs w:val="20"/>
              </w:rPr>
            </w:pPr>
          </w:p>
          <w:p w14:paraId="25B0A491" w14:textId="77777777" w:rsidR="00C638D5" w:rsidRDefault="00C638D5" w:rsidP="00014F4A">
            <w:pPr>
              <w:jc w:val="both"/>
              <w:rPr>
                <w:rFonts w:ascii="Roboto" w:hAnsi="Roboto" w:cs="Times New Roman"/>
                <w:sz w:val="20"/>
                <w:szCs w:val="20"/>
              </w:rPr>
            </w:pPr>
          </w:p>
          <w:p w14:paraId="1491FCE7" w14:textId="6D88494D" w:rsidR="00E20B1C" w:rsidRPr="00E20B1C" w:rsidRDefault="00E20B1C" w:rsidP="00014F4A">
            <w:pPr>
              <w:rPr>
                <w:rFonts w:ascii="Roboto" w:hAnsi="Roboto" w:cs="Times New Roman"/>
                <w:sz w:val="16"/>
                <w:szCs w:val="16"/>
              </w:rPr>
            </w:pPr>
            <w:r w:rsidRPr="00E20B1C">
              <w:rPr>
                <w:rFonts w:ascii="Roboto" w:hAnsi="Roboto" w:cs="Times New Roman"/>
                <w:sz w:val="16"/>
                <w:szCs w:val="16"/>
              </w:rPr>
              <w:t xml:space="preserve">Rândul 0140 – </w:t>
            </w:r>
            <w:r>
              <w:rPr>
                <w:rFonts w:ascii="Roboto" w:hAnsi="Roboto" w:cs="Times New Roman"/>
                <w:sz w:val="16"/>
                <w:szCs w:val="16"/>
              </w:rPr>
              <w:t xml:space="preserve">referința la </w:t>
            </w:r>
            <w:r w:rsidRPr="00E20B1C">
              <w:rPr>
                <w:rFonts w:ascii="Roboto" w:hAnsi="Roboto" w:cs="Times New Roman"/>
                <w:sz w:val="16"/>
                <w:szCs w:val="16"/>
              </w:rPr>
              <w:t xml:space="preserve">Regulamentul delegat (UE) 2021/1527 al Comisiei, </w:t>
            </w:r>
            <w:r>
              <w:rPr>
                <w:rFonts w:ascii="Roboto" w:hAnsi="Roboto" w:cs="Times New Roman"/>
                <w:sz w:val="16"/>
                <w:szCs w:val="16"/>
              </w:rPr>
              <w:t>v</w:t>
            </w:r>
            <w:r w:rsidRPr="00E20B1C">
              <w:rPr>
                <w:rFonts w:ascii="Roboto" w:hAnsi="Roboto" w:cs="Times New Roman"/>
                <w:sz w:val="16"/>
                <w:szCs w:val="16"/>
              </w:rPr>
              <w:t>a fi transpus pri</w:t>
            </w:r>
            <w:r w:rsidR="00D01713">
              <w:rPr>
                <w:rFonts w:ascii="Roboto" w:hAnsi="Roboto" w:cs="Times New Roman"/>
                <w:sz w:val="16"/>
                <w:szCs w:val="16"/>
              </w:rPr>
              <w:t xml:space="preserve">n </w:t>
            </w:r>
            <w:r w:rsidRPr="00D01713">
              <w:rPr>
                <w:rFonts w:ascii="Roboto" w:hAnsi="Roboto" w:cs="Times New Roman"/>
                <w:i/>
                <w:iCs/>
                <w:sz w:val="16"/>
                <w:szCs w:val="16"/>
              </w:rPr>
              <w:t>Regulamentul</w:t>
            </w:r>
            <w:r w:rsidR="00D01713">
              <w:rPr>
                <w:rFonts w:ascii="Roboto" w:hAnsi="Roboto" w:cs="Times New Roman"/>
                <w:sz w:val="16"/>
                <w:szCs w:val="16"/>
              </w:rPr>
              <w:t xml:space="preserve"> </w:t>
            </w:r>
            <w:r w:rsidR="00D01713" w:rsidRPr="00D01713">
              <w:rPr>
                <w:rFonts w:ascii="Roboto" w:hAnsi="Roboto" w:cs="Times New Roman"/>
                <w:i/>
                <w:iCs/>
                <w:sz w:val="16"/>
                <w:szCs w:val="16"/>
              </w:rPr>
              <w:t>privind contractele financiare și clauzele contractuale de recunoaștere a competențelor de rezoluție</w:t>
            </w:r>
            <w:r w:rsidR="00D01713">
              <w:rPr>
                <w:rFonts w:ascii="Roboto" w:hAnsi="Roboto" w:cs="Times New Roman"/>
                <w:sz w:val="16"/>
                <w:szCs w:val="16"/>
              </w:rPr>
              <w:t xml:space="preserve"> </w:t>
            </w:r>
            <w:r w:rsidR="00D01713" w:rsidRPr="00D01713">
              <w:rPr>
                <w:rFonts w:ascii="Roboto" w:hAnsi="Roboto" w:cs="Times New Roman"/>
                <w:b/>
                <w:bCs/>
                <w:sz w:val="16"/>
                <w:szCs w:val="16"/>
              </w:rPr>
              <w:t>la Capitolul III</w:t>
            </w:r>
            <w:r w:rsidR="00D01713">
              <w:rPr>
                <w:rFonts w:ascii="Roboto" w:hAnsi="Roboto" w:cs="Times New Roman"/>
                <w:sz w:val="16"/>
                <w:szCs w:val="16"/>
              </w:rPr>
              <w:t xml:space="preserve"> </w:t>
            </w:r>
          </w:p>
          <w:p w14:paraId="60229AE1" w14:textId="77777777" w:rsidR="00D01713" w:rsidRPr="00D01713" w:rsidRDefault="00D01713" w:rsidP="00014F4A">
            <w:pPr>
              <w:rPr>
                <w:rFonts w:ascii="Roboto" w:hAnsi="Roboto" w:cs="Times New Roman"/>
                <w:i/>
                <w:iCs/>
                <w:sz w:val="16"/>
                <w:szCs w:val="16"/>
              </w:rPr>
            </w:pPr>
            <w:r w:rsidRPr="00D01713">
              <w:rPr>
                <w:rFonts w:ascii="Roboto" w:hAnsi="Roboto" w:cs="Times New Roman"/>
                <w:i/>
                <w:iCs/>
                <w:sz w:val="16"/>
                <w:szCs w:val="16"/>
              </w:rPr>
              <w:t>Standardele tehnice de reglementare privind recunoașterea contractuală a competențelor de reducere a valorii contabile și de conversie</w:t>
            </w:r>
          </w:p>
          <w:p w14:paraId="73FFF1B9" w14:textId="77777777" w:rsidR="00E20B1C" w:rsidRDefault="00E20B1C" w:rsidP="00E20B1C">
            <w:pPr>
              <w:rPr>
                <w:rFonts w:ascii="Roboto" w:hAnsi="Roboto" w:cs="Times New Roman"/>
                <w:sz w:val="20"/>
                <w:szCs w:val="20"/>
              </w:rPr>
            </w:pPr>
          </w:p>
          <w:p w14:paraId="5856A8E5" w14:textId="77777777" w:rsidR="00E20B1C" w:rsidRDefault="00E20B1C" w:rsidP="00E20B1C">
            <w:pPr>
              <w:rPr>
                <w:rFonts w:ascii="Roboto" w:hAnsi="Roboto" w:cs="Times New Roman"/>
                <w:sz w:val="20"/>
                <w:szCs w:val="20"/>
              </w:rPr>
            </w:pPr>
          </w:p>
          <w:p w14:paraId="2D7310D1" w14:textId="77777777" w:rsidR="00E20B1C" w:rsidRPr="000572E0" w:rsidRDefault="00E20B1C" w:rsidP="00E20B1C">
            <w:pPr>
              <w:rPr>
                <w:rFonts w:ascii="Roboto" w:hAnsi="Roboto" w:cs="Times New Roman"/>
                <w:sz w:val="20"/>
                <w:szCs w:val="20"/>
              </w:rPr>
            </w:pPr>
          </w:p>
        </w:tc>
      </w:tr>
      <w:tr w:rsidR="00FE35F6" w:rsidRPr="000572E0" w14:paraId="4E4F2297" w14:textId="77777777" w:rsidTr="00FF5008">
        <w:tc>
          <w:tcPr>
            <w:tcW w:w="5368" w:type="dxa"/>
          </w:tcPr>
          <w:p w14:paraId="2D6B7181" w14:textId="77777777" w:rsidR="00FE35F6" w:rsidRPr="000572E0" w:rsidRDefault="00FE35F6" w:rsidP="00FE35F6">
            <w:pPr>
              <w:tabs>
                <w:tab w:val="left" w:pos="999"/>
              </w:tabs>
              <w:rPr>
                <w:rFonts w:ascii="Roboto" w:hAnsi="Roboto"/>
                <w:b/>
                <w:bCs/>
                <w:sz w:val="20"/>
                <w:szCs w:val="20"/>
              </w:rPr>
            </w:pPr>
            <w:r w:rsidRPr="000572E0">
              <w:rPr>
                <w:rFonts w:ascii="Roboto" w:hAnsi="Roboto"/>
                <w:b/>
                <w:bCs/>
                <w:sz w:val="20"/>
                <w:szCs w:val="20"/>
              </w:rPr>
              <w:lastRenderedPageBreak/>
              <w:t>5. N01.02 – Imposibilitatea recunoașterii contractuale a recapitalizării interne pe categorii</w:t>
            </w:r>
          </w:p>
          <w:p w14:paraId="22CB720C" w14:textId="77777777" w:rsidR="00FE35F6" w:rsidRPr="000572E0" w:rsidRDefault="00FE35F6" w:rsidP="00FE35F6">
            <w:pPr>
              <w:tabs>
                <w:tab w:val="left" w:pos="999"/>
              </w:tabs>
              <w:rPr>
                <w:rFonts w:ascii="Roboto" w:hAnsi="Roboto"/>
                <w:sz w:val="20"/>
                <w:szCs w:val="20"/>
              </w:rPr>
            </w:pPr>
            <w:r w:rsidRPr="000572E0">
              <w:rPr>
                <w:rFonts w:ascii="Roboto" w:hAnsi="Roboto"/>
                <w:sz w:val="20"/>
                <w:szCs w:val="20"/>
              </w:rPr>
              <w:t>5.1. Observații generale</w:t>
            </w:r>
          </w:p>
          <w:p w14:paraId="23698977" w14:textId="77777777" w:rsidR="00FE35F6" w:rsidRPr="000572E0" w:rsidRDefault="00FE35F6" w:rsidP="00FE35F6">
            <w:pPr>
              <w:tabs>
                <w:tab w:val="left" w:pos="999"/>
              </w:tabs>
              <w:rPr>
                <w:rFonts w:ascii="Roboto" w:hAnsi="Roboto"/>
                <w:b/>
                <w:bCs/>
                <w:sz w:val="20"/>
                <w:szCs w:val="20"/>
              </w:rPr>
            </w:pPr>
          </w:p>
          <w:p w14:paraId="6D56B4CC" w14:textId="68CCE544" w:rsidR="00FE35F6" w:rsidRPr="000572E0" w:rsidRDefault="00FE35F6" w:rsidP="00FE6D9C">
            <w:pPr>
              <w:tabs>
                <w:tab w:val="left" w:pos="999"/>
              </w:tabs>
              <w:jc w:val="both"/>
              <w:rPr>
                <w:rFonts w:ascii="Roboto" w:hAnsi="Roboto"/>
                <w:b/>
                <w:bCs/>
                <w:sz w:val="20"/>
                <w:szCs w:val="20"/>
              </w:rPr>
            </w:pPr>
            <w:r w:rsidRPr="000572E0">
              <w:rPr>
                <w:rFonts w:ascii="Roboto" w:hAnsi="Roboto"/>
                <w:sz w:val="20"/>
                <w:szCs w:val="20"/>
              </w:rPr>
              <w:t xml:space="preserve">Modelul N01.02 se utilizează pentru transmiterile de informații privind notificarea categoriilor de datorii atunci când </w:t>
            </w:r>
            <w:r w:rsidRPr="00852128">
              <w:rPr>
                <w:rFonts w:ascii="Roboto" w:hAnsi="Roboto"/>
                <w:sz w:val="20"/>
                <w:szCs w:val="20"/>
              </w:rPr>
              <w:t>autoritatea de rezoluție relevantă</w:t>
            </w:r>
            <w:r w:rsidRPr="000572E0">
              <w:rPr>
                <w:rFonts w:ascii="Roboto" w:hAnsi="Roboto"/>
                <w:sz w:val="20"/>
                <w:szCs w:val="20"/>
              </w:rPr>
              <w:t xml:space="preserve"> consideră că este necesar, în conformitate cu articolul 55 alineatul (7) din Directiva 2014/59/UE, să specifice categoriile de datorii pentru care se poate constata imposibilitatea includerii clauzei de recunoaștere contractuală.</w:t>
            </w:r>
          </w:p>
        </w:tc>
        <w:tc>
          <w:tcPr>
            <w:tcW w:w="5400" w:type="dxa"/>
          </w:tcPr>
          <w:p w14:paraId="3262E168" w14:textId="7681B9F2" w:rsidR="00FE35F6" w:rsidRPr="000572E0" w:rsidDel="00F6383C" w:rsidRDefault="00A85AC0" w:rsidP="0060781F">
            <w:pPr>
              <w:pStyle w:val="ListParagraph"/>
              <w:numPr>
                <w:ilvl w:val="0"/>
                <w:numId w:val="7"/>
              </w:numPr>
              <w:tabs>
                <w:tab w:val="left" w:pos="45"/>
                <w:tab w:val="left" w:pos="336"/>
              </w:tabs>
              <w:ind w:left="0" w:firstLine="0"/>
              <w:jc w:val="both"/>
              <w:rPr>
                <w:rFonts w:ascii="Roboto" w:hAnsi="Roboto"/>
                <w:b/>
                <w:bCs/>
                <w:sz w:val="20"/>
                <w:szCs w:val="20"/>
              </w:rPr>
            </w:pPr>
            <w:r>
              <w:rPr>
                <w:rFonts w:ascii="Roboto" w:hAnsi="Roboto"/>
                <w:sz w:val="20"/>
                <w:szCs w:val="20"/>
              </w:rPr>
              <w:t>Formularul</w:t>
            </w:r>
            <w:r w:rsidR="00FE35F6" w:rsidRPr="000572E0">
              <w:rPr>
                <w:rFonts w:ascii="Roboto" w:hAnsi="Roboto"/>
                <w:sz w:val="20"/>
                <w:szCs w:val="20"/>
              </w:rPr>
              <w:t xml:space="preserve"> N01.02 </w:t>
            </w:r>
            <w:r w:rsidR="00FE35F6" w:rsidRPr="000572E0">
              <w:rPr>
                <w:rFonts w:ascii="Roboto" w:hAnsi="Roboto"/>
                <w:i/>
                <w:iCs/>
                <w:sz w:val="20"/>
                <w:szCs w:val="20"/>
              </w:rPr>
              <w:t>„Imposibilitatea recunoașterii contractuale a recapitalizării interne pe categorii”</w:t>
            </w:r>
            <w:r w:rsidR="00FE35F6" w:rsidRPr="000572E0">
              <w:rPr>
                <w:rFonts w:ascii="Roboto" w:hAnsi="Roboto"/>
                <w:sz w:val="20"/>
                <w:szCs w:val="20"/>
              </w:rPr>
              <w:t xml:space="preserve"> se utilizează pentru transmiterile de informații privind notificarea categoriilor de datorii</w:t>
            </w:r>
            <w:r w:rsidR="00BC2D22">
              <w:rPr>
                <w:rFonts w:ascii="Roboto" w:hAnsi="Roboto"/>
                <w:sz w:val="20"/>
                <w:szCs w:val="20"/>
              </w:rPr>
              <w:t>,</w:t>
            </w:r>
            <w:r w:rsidR="00FE35F6" w:rsidRPr="000572E0">
              <w:rPr>
                <w:rFonts w:ascii="Roboto" w:hAnsi="Roboto"/>
                <w:sz w:val="20"/>
                <w:szCs w:val="20"/>
              </w:rPr>
              <w:t xml:space="preserve"> atunci când autoritatea de rezoluție</w:t>
            </w:r>
            <w:r w:rsidR="00394DD3">
              <w:rPr>
                <w:rFonts w:ascii="Roboto" w:hAnsi="Roboto"/>
                <w:sz w:val="20"/>
                <w:szCs w:val="20"/>
              </w:rPr>
              <w:t xml:space="preserve"> </w:t>
            </w:r>
            <w:r w:rsidR="00FE35F6" w:rsidRPr="000572E0">
              <w:rPr>
                <w:rFonts w:ascii="Roboto" w:hAnsi="Roboto"/>
                <w:sz w:val="20"/>
                <w:szCs w:val="20"/>
              </w:rPr>
              <w:t xml:space="preserve">consideră că este necesar, </w:t>
            </w:r>
            <w:r w:rsidR="00833F0C">
              <w:rPr>
                <w:rFonts w:ascii="Roboto" w:hAnsi="Roboto"/>
                <w:sz w:val="20"/>
                <w:szCs w:val="20"/>
              </w:rPr>
              <w:t>în conformitate cu art. 212 alin. (2) din Legea nr.</w:t>
            </w:r>
            <w:r w:rsidR="00285DD4">
              <w:rPr>
                <w:rFonts w:ascii="Roboto" w:hAnsi="Roboto"/>
                <w:sz w:val="20"/>
                <w:szCs w:val="20"/>
              </w:rPr>
              <w:t xml:space="preserve"> </w:t>
            </w:r>
            <w:r w:rsidR="00833F0C">
              <w:rPr>
                <w:rFonts w:ascii="Roboto" w:hAnsi="Roboto"/>
                <w:sz w:val="20"/>
                <w:szCs w:val="20"/>
              </w:rPr>
              <w:t>232 /2016, să specifice categoriile de datorii pentru care se poate constata imposibilitatea includerii clauzei contractuale de recunoaștere contractuală.</w:t>
            </w:r>
            <w:r w:rsidR="00FE35F6" w:rsidRPr="000572E0">
              <w:rPr>
                <w:rFonts w:ascii="Roboto" w:hAnsi="Roboto"/>
                <w:sz w:val="20"/>
                <w:szCs w:val="20"/>
              </w:rPr>
              <w:t xml:space="preserve"> </w:t>
            </w:r>
          </w:p>
        </w:tc>
        <w:tc>
          <w:tcPr>
            <w:tcW w:w="2127" w:type="dxa"/>
          </w:tcPr>
          <w:p w14:paraId="166E30D2" w14:textId="45955584" w:rsidR="00FE35F6" w:rsidRPr="000572E0" w:rsidRDefault="00E21C1A" w:rsidP="00E21C1A">
            <w:pPr>
              <w:jc w:val="center"/>
              <w:rPr>
                <w:rFonts w:ascii="Roboto" w:hAnsi="Roboto" w:cs="Times New Roman"/>
                <w:sz w:val="20"/>
                <w:szCs w:val="20"/>
              </w:rPr>
            </w:pPr>
            <w:r w:rsidRPr="000572E0">
              <w:rPr>
                <w:rFonts w:ascii="Roboto" w:hAnsi="Roboto" w:cs="Times New Roman"/>
                <w:sz w:val="20"/>
                <w:szCs w:val="20"/>
              </w:rPr>
              <w:t>Compatibil</w:t>
            </w:r>
          </w:p>
        </w:tc>
        <w:tc>
          <w:tcPr>
            <w:tcW w:w="1842" w:type="dxa"/>
          </w:tcPr>
          <w:p w14:paraId="1C539A32" w14:textId="77777777" w:rsidR="00FE35F6" w:rsidRPr="000572E0" w:rsidRDefault="00FE35F6" w:rsidP="00E21C1A">
            <w:pPr>
              <w:jc w:val="center"/>
              <w:rPr>
                <w:rFonts w:ascii="Roboto" w:hAnsi="Roboto" w:cs="Times New Roman"/>
                <w:sz w:val="20"/>
                <w:szCs w:val="20"/>
              </w:rPr>
            </w:pPr>
          </w:p>
        </w:tc>
      </w:tr>
      <w:tr w:rsidR="001747F1" w:rsidRPr="000572E0" w14:paraId="1933B1B6" w14:textId="77777777" w:rsidTr="00FF5008">
        <w:tc>
          <w:tcPr>
            <w:tcW w:w="5368" w:type="dxa"/>
          </w:tcPr>
          <w:p w14:paraId="17E40290" w14:textId="77777777" w:rsidR="001747F1" w:rsidRPr="000572E0" w:rsidRDefault="001747F1" w:rsidP="001747F1">
            <w:pPr>
              <w:tabs>
                <w:tab w:val="left" w:pos="999"/>
              </w:tabs>
              <w:rPr>
                <w:rFonts w:ascii="Roboto" w:hAnsi="Roboto"/>
                <w:b/>
                <w:bCs/>
                <w:sz w:val="20"/>
                <w:szCs w:val="20"/>
              </w:rPr>
            </w:pPr>
          </w:p>
        </w:tc>
        <w:tc>
          <w:tcPr>
            <w:tcW w:w="5400" w:type="dxa"/>
          </w:tcPr>
          <w:p w14:paraId="214300BE" w14:textId="242232C4" w:rsidR="001747F1" w:rsidRPr="000572E0" w:rsidRDefault="001747F1" w:rsidP="00FE6D9C">
            <w:pPr>
              <w:pStyle w:val="ListParagraph"/>
              <w:numPr>
                <w:ilvl w:val="0"/>
                <w:numId w:val="7"/>
              </w:numPr>
              <w:tabs>
                <w:tab w:val="left" w:pos="45"/>
                <w:tab w:val="left" w:pos="474"/>
              </w:tabs>
              <w:ind w:left="0" w:firstLine="0"/>
              <w:jc w:val="both"/>
              <w:rPr>
                <w:rFonts w:ascii="Roboto" w:hAnsi="Roboto"/>
                <w:sz w:val="20"/>
                <w:szCs w:val="20"/>
              </w:rPr>
            </w:pPr>
            <w:r>
              <w:rPr>
                <w:rFonts w:ascii="Roboto" w:hAnsi="Roboto"/>
                <w:sz w:val="20"/>
                <w:szCs w:val="20"/>
              </w:rPr>
              <w:t>Instituțiile de credit și entitățile notifică autoritate</w:t>
            </w:r>
            <w:r w:rsidR="00285DD4">
              <w:rPr>
                <w:rFonts w:ascii="Roboto" w:hAnsi="Roboto"/>
                <w:sz w:val="20"/>
                <w:szCs w:val="20"/>
              </w:rPr>
              <w:t>a</w:t>
            </w:r>
            <w:r>
              <w:rPr>
                <w:rFonts w:ascii="Roboto" w:hAnsi="Roboto"/>
                <w:sz w:val="20"/>
                <w:szCs w:val="20"/>
              </w:rPr>
              <w:t xml:space="preserve"> de rezoluție în baza </w:t>
            </w:r>
            <w:r w:rsidR="00A85AC0">
              <w:rPr>
                <w:rFonts w:ascii="Roboto" w:hAnsi="Roboto"/>
                <w:sz w:val="20"/>
                <w:szCs w:val="20"/>
              </w:rPr>
              <w:t>formularului</w:t>
            </w:r>
            <w:r>
              <w:rPr>
                <w:rFonts w:ascii="Roboto" w:hAnsi="Roboto"/>
                <w:sz w:val="20"/>
                <w:szCs w:val="20"/>
              </w:rPr>
              <w:t xml:space="preserve"> N01.02, pentru fiecare </w:t>
            </w:r>
            <w:r>
              <w:rPr>
                <w:rFonts w:ascii="Roboto" w:hAnsi="Roboto"/>
                <w:sz w:val="20"/>
                <w:szCs w:val="20"/>
              </w:rPr>
              <w:lastRenderedPageBreak/>
              <w:t>categorie de datorii, semestrial, în termen de 10 zile lucrătoare după finalizarea semestrului.</w:t>
            </w:r>
          </w:p>
        </w:tc>
        <w:tc>
          <w:tcPr>
            <w:tcW w:w="2127" w:type="dxa"/>
          </w:tcPr>
          <w:p w14:paraId="228035DE" w14:textId="77777777" w:rsidR="001747F1" w:rsidRPr="000572E0" w:rsidRDefault="001747F1" w:rsidP="001747F1">
            <w:pPr>
              <w:jc w:val="center"/>
              <w:rPr>
                <w:rFonts w:ascii="Roboto" w:hAnsi="Roboto" w:cs="Times New Roman"/>
                <w:sz w:val="20"/>
                <w:szCs w:val="20"/>
              </w:rPr>
            </w:pPr>
          </w:p>
        </w:tc>
        <w:tc>
          <w:tcPr>
            <w:tcW w:w="1842" w:type="dxa"/>
          </w:tcPr>
          <w:p w14:paraId="2B9F4C02" w14:textId="77777777" w:rsidR="001747F1" w:rsidRPr="000572E0" w:rsidRDefault="001747F1" w:rsidP="001747F1">
            <w:pPr>
              <w:jc w:val="center"/>
              <w:rPr>
                <w:rFonts w:ascii="Roboto" w:hAnsi="Roboto" w:cs="Times New Roman"/>
                <w:sz w:val="20"/>
                <w:szCs w:val="20"/>
              </w:rPr>
            </w:pPr>
          </w:p>
        </w:tc>
      </w:tr>
      <w:tr w:rsidR="001747F1" w:rsidRPr="000572E0" w14:paraId="28B9A455" w14:textId="77777777" w:rsidTr="00FF5008">
        <w:tc>
          <w:tcPr>
            <w:tcW w:w="5368" w:type="dxa"/>
          </w:tcPr>
          <w:p w14:paraId="6436345A" w14:textId="1DDE1EF2" w:rsidR="001747F1" w:rsidRPr="000572E0" w:rsidRDefault="001747F1" w:rsidP="001747F1">
            <w:pPr>
              <w:jc w:val="both"/>
              <w:rPr>
                <w:rFonts w:ascii="Roboto" w:hAnsi="Roboto" w:cs="Times New Roman"/>
                <w:i/>
                <w:iCs/>
                <w:sz w:val="20"/>
                <w:szCs w:val="20"/>
              </w:rPr>
            </w:pPr>
            <w:r w:rsidRPr="000572E0">
              <w:rPr>
                <w:rFonts w:ascii="Roboto" w:hAnsi="Roboto" w:cs="Times New Roman"/>
                <w:i/>
                <w:iCs/>
                <w:sz w:val="20"/>
                <w:szCs w:val="20"/>
              </w:rPr>
              <w:t>5.2. Instrucțiuni privind fiecare coloană</w:t>
            </w:r>
          </w:p>
        </w:tc>
        <w:tc>
          <w:tcPr>
            <w:tcW w:w="5400" w:type="dxa"/>
          </w:tcPr>
          <w:p w14:paraId="0E835C8E" w14:textId="0B403C12" w:rsidR="001747F1" w:rsidRPr="000572E0" w:rsidDel="00F6383C" w:rsidRDefault="001747F1" w:rsidP="00C95465">
            <w:pPr>
              <w:pStyle w:val="ListParagraph"/>
              <w:numPr>
                <w:ilvl w:val="0"/>
                <w:numId w:val="7"/>
              </w:numPr>
              <w:tabs>
                <w:tab w:val="left" w:pos="328"/>
              </w:tabs>
              <w:ind w:left="45" w:firstLine="0"/>
              <w:rPr>
                <w:rFonts w:ascii="Roboto" w:hAnsi="Roboto"/>
                <w:b/>
                <w:bCs/>
                <w:sz w:val="20"/>
                <w:szCs w:val="20"/>
              </w:rPr>
            </w:pPr>
            <w:r w:rsidRPr="000572E0">
              <w:rPr>
                <w:rFonts w:ascii="Roboto" w:hAnsi="Roboto"/>
                <w:sz w:val="20"/>
                <w:szCs w:val="20"/>
              </w:rPr>
              <w:t xml:space="preserve">Instrucțiuni </w:t>
            </w:r>
            <w:r w:rsidR="00FB01B6">
              <w:rPr>
                <w:rFonts w:ascii="Roboto" w:hAnsi="Roboto"/>
                <w:sz w:val="20"/>
                <w:szCs w:val="20"/>
              </w:rPr>
              <w:t>pentru</w:t>
            </w:r>
            <w:r w:rsidRPr="000572E0">
              <w:rPr>
                <w:rFonts w:ascii="Roboto" w:hAnsi="Roboto"/>
                <w:sz w:val="20"/>
                <w:szCs w:val="20"/>
              </w:rPr>
              <w:t xml:space="preserve"> fiecare coloană </w:t>
            </w:r>
            <w:r w:rsidR="00FB01B6">
              <w:rPr>
                <w:rFonts w:ascii="Roboto" w:hAnsi="Roboto"/>
                <w:sz w:val="20"/>
                <w:szCs w:val="20"/>
              </w:rPr>
              <w:t>din</w:t>
            </w:r>
            <w:r w:rsidRPr="000572E0">
              <w:rPr>
                <w:rFonts w:ascii="Roboto" w:hAnsi="Roboto"/>
                <w:sz w:val="20"/>
                <w:szCs w:val="20"/>
              </w:rPr>
              <w:t xml:space="preserve"> </w:t>
            </w:r>
            <w:r w:rsidR="00A85AC0">
              <w:rPr>
                <w:rFonts w:ascii="Roboto" w:hAnsi="Roboto"/>
                <w:sz w:val="20"/>
                <w:szCs w:val="20"/>
              </w:rPr>
              <w:t>formularul</w:t>
            </w:r>
            <w:r w:rsidRPr="000572E0">
              <w:rPr>
                <w:rFonts w:ascii="Roboto" w:hAnsi="Roboto"/>
                <w:sz w:val="20"/>
                <w:szCs w:val="20"/>
              </w:rPr>
              <w:t xml:space="preserve"> N01.02:</w:t>
            </w:r>
          </w:p>
        </w:tc>
        <w:tc>
          <w:tcPr>
            <w:tcW w:w="2127" w:type="dxa"/>
          </w:tcPr>
          <w:p w14:paraId="608270BA" w14:textId="1F284F8B" w:rsidR="001747F1" w:rsidRPr="000572E0" w:rsidRDefault="0022671C" w:rsidP="001747F1">
            <w:pPr>
              <w:jc w:val="center"/>
              <w:rPr>
                <w:rFonts w:ascii="Roboto" w:hAnsi="Roboto" w:cs="Times New Roman"/>
                <w:sz w:val="20"/>
                <w:szCs w:val="20"/>
              </w:rPr>
            </w:pPr>
            <w:r w:rsidRPr="0022671C">
              <w:rPr>
                <w:rFonts w:ascii="Roboto" w:hAnsi="Roboto" w:cs="Times New Roman"/>
                <w:sz w:val="20"/>
                <w:szCs w:val="20"/>
              </w:rPr>
              <w:t>Compatibil</w:t>
            </w:r>
          </w:p>
        </w:tc>
        <w:tc>
          <w:tcPr>
            <w:tcW w:w="1842" w:type="dxa"/>
          </w:tcPr>
          <w:p w14:paraId="072B71CE" w14:textId="77777777" w:rsidR="001747F1" w:rsidRPr="000572E0" w:rsidRDefault="001747F1" w:rsidP="001747F1">
            <w:pPr>
              <w:jc w:val="center"/>
              <w:rPr>
                <w:rFonts w:ascii="Roboto" w:hAnsi="Roboto" w:cs="Times New Roman"/>
                <w:sz w:val="20"/>
                <w:szCs w:val="20"/>
              </w:rPr>
            </w:pPr>
          </w:p>
        </w:tc>
      </w:tr>
      <w:tr w:rsidR="001747F1" w:rsidRPr="000572E0" w14:paraId="56C229D1" w14:textId="77777777" w:rsidTr="00FF5008">
        <w:tc>
          <w:tcPr>
            <w:tcW w:w="5368" w:type="dxa"/>
          </w:tcPr>
          <w:tbl>
            <w:tblPr>
              <w:tblStyle w:val="TableGrid"/>
              <w:tblW w:w="0" w:type="auto"/>
              <w:tblLayout w:type="fixed"/>
              <w:tblLook w:val="04A0" w:firstRow="1" w:lastRow="0" w:firstColumn="1" w:lastColumn="0" w:noHBand="0" w:noVBand="1"/>
            </w:tblPr>
            <w:tblGrid>
              <w:gridCol w:w="876"/>
              <w:gridCol w:w="4246"/>
            </w:tblGrid>
            <w:tr w:rsidR="001747F1" w:rsidRPr="000572E0" w14:paraId="40C635F4" w14:textId="77777777" w:rsidTr="00102E97">
              <w:tc>
                <w:tcPr>
                  <w:tcW w:w="876" w:type="dxa"/>
                  <w:shd w:val="clear" w:color="auto" w:fill="D1D1D1" w:themeFill="background2" w:themeFillShade="E6"/>
                </w:tcPr>
                <w:p w14:paraId="2A115482"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Coloane</w:t>
                  </w:r>
                </w:p>
              </w:tc>
              <w:tc>
                <w:tcPr>
                  <w:tcW w:w="4246" w:type="dxa"/>
                  <w:shd w:val="clear" w:color="auto" w:fill="D1D1D1" w:themeFill="background2" w:themeFillShade="E6"/>
                </w:tcPr>
                <w:p w14:paraId="75E3D744"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Referințe juridice și instrucțiuni</w:t>
                  </w:r>
                </w:p>
              </w:tc>
            </w:tr>
            <w:tr w:rsidR="001747F1" w:rsidRPr="000572E0" w14:paraId="2495B5F0" w14:textId="77777777" w:rsidTr="00102E97">
              <w:tc>
                <w:tcPr>
                  <w:tcW w:w="876" w:type="dxa"/>
                </w:tcPr>
                <w:p w14:paraId="0F109B00"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0010</w:t>
                  </w:r>
                </w:p>
              </w:tc>
              <w:tc>
                <w:tcPr>
                  <w:tcW w:w="4246" w:type="dxa"/>
                </w:tcPr>
                <w:p w14:paraId="0B16FBD0" w14:textId="77777777" w:rsidR="001747F1" w:rsidRPr="000572E0" w:rsidRDefault="001747F1" w:rsidP="001747F1">
                  <w:pPr>
                    <w:tabs>
                      <w:tab w:val="left" w:pos="999"/>
                    </w:tabs>
                    <w:rPr>
                      <w:rFonts w:ascii="Roboto" w:hAnsi="Roboto"/>
                      <w:b/>
                      <w:bCs/>
                      <w:sz w:val="16"/>
                      <w:szCs w:val="16"/>
                    </w:rPr>
                  </w:pPr>
                  <w:r w:rsidRPr="000572E0">
                    <w:rPr>
                      <w:rFonts w:ascii="Roboto" w:hAnsi="Roboto"/>
                      <w:b/>
                      <w:bCs/>
                      <w:sz w:val="16"/>
                      <w:szCs w:val="16"/>
                    </w:rPr>
                    <w:t xml:space="preserve">CATEGORIE </w:t>
                  </w:r>
                </w:p>
                <w:p w14:paraId="0BC6FF81" w14:textId="5F5A8E09" w:rsidR="001747F1" w:rsidRPr="008715DD" w:rsidRDefault="001747F1" w:rsidP="001747F1">
                  <w:pPr>
                    <w:tabs>
                      <w:tab w:val="left" w:pos="999"/>
                    </w:tabs>
                    <w:jc w:val="both"/>
                    <w:rPr>
                      <w:rFonts w:ascii="Roboto" w:hAnsi="Roboto"/>
                      <w:sz w:val="16"/>
                      <w:szCs w:val="16"/>
                    </w:rPr>
                  </w:pPr>
                  <w:r w:rsidRPr="000572E0">
                    <w:rPr>
                      <w:rFonts w:ascii="Roboto" w:hAnsi="Roboto"/>
                      <w:sz w:val="16"/>
                      <w:szCs w:val="16"/>
                    </w:rPr>
                    <w:t xml:space="preserve">Instituțiile și entitățile precizează categoria de datorii, astfel </w:t>
                  </w:r>
                  <w:r w:rsidRPr="008715DD">
                    <w:rPr>
                      <w:rFonts w:ascii="Roboto" w:hAnsi="Roboto"/>
                      <w:sz w:val="16"/>
                      <w:szCs w:val="16"/>
                    </w:rPr>
                    <w:t xml:space="preserve">cum este specificată de autoritatea de rezoluție relevantă în conformitate cu articolul 55 alineatul (7) din Directiva 2014/59/UE, pentru care transmit notificarea. </w:t>
                  </w:r>
                </w:p>
                <w:p w14:paraId="6C44C064" w14:textId="77777777" w:rsidR="001747F1" w:rsidRPr="000572E0" w:rsidRDefault="001747F1" w:rsidP="001747F1">
                  <w:pPr>
                    <w:tabs>
                      <w:tab w:val="left" w:pos="999"/>
                    </w:tabs>
                    <w:jc w:val="both"/>
                    <w:rPr>
                      <w:rFonts w:ascii="Roboto" w:hAnsi="Roboto"/>
                      <w:sz w:val="16"/>
                      <w:szCs w:val="16"/>
                    </w:rPr>
                  </w:pPr>
                  <w:r w:rsidRPr="008715DD">
                    <w:rPr>
                      <w:rFonts w:ascii="Roboto" w:hAnsi="Roboto"/>
                      <w:sz w:val="16"/>
                      <w:szCs w:val="16"/>
                    </w:rPr>
                    <w:t>O notificare pentru care se utilizează modelul</w:t>
                  </w:r>
                  <w:r w:rsidRPr="000572E0">
                    <w:rPr>
                      <w:rFonts w:ascii="Roboto" w:hAnsi="Roboto"/>
                      <w:sz w:val="16"/>
                      <w:szCs w:val="16"/>
                    </w:rPr>
                    <w:t xml:space="preserve"> N01.02 poate include oricâte categorii de datorii este necesar.</w:t>
                  </w:r>
                </w:p>
              </w:tc>
            </w:tr>
            <w:tr w:rsidR="001747F1" w:rsidRPr="000572E0" w14:paraId="4917EB7C" w14:textId="77777777" w:rsidTr="00102E97">
              <w:tc>
                <w:tcPr>
                  <w:tcW w:w="876" w:type="dxa"/>
                </w:tcPr>
                <w:p w14:paraId="1E718A89"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0020</w:t>
                  </w:r>
                </w:p>
              </w:tc>
              <w:tc>
                <w:tcPr>
                  <w:tcW w:w="4246" w:type="dxa"/>
                </w:tcPr>
                <w:p w14:paraId="04DC7527" w14:textId="483E1A57" w:rsidR="001747F1" w:rsidRPr="008715DD" w:rsidRDefault="001747F1" w:rsidP="001747F1">
                  <w:pPr>
                    <w:tabs>
                      <w:tab w:val="left" w:pos="999"/>
                    </w:tabs>
                    <w:rPr>
                      <w:rFonts w:ascii="Roboto" w:hAnsi="Roboto"/>
                      <w:b/>
                      <w:bCs/>
                      <w:sz w:val="16"/>
                      <w:szCs w:val="16"/>
                    </w:rPr>
                  </w:pPr>
                  <w:r w:rsidRPr="008715DD">
                    <w:rPr>
                      <w:rFonts w:ascii="Roboto" w:hAnsi="Roboto"/>
                      <w:b/>
                      <w:bCs/>
                      <w:sz w:val="16"/>
                      <w:szCs w:val="16"/>
                    </w:rPr>
                    <w:t xml:space="preserve">VALOAREA TOTALĂ A DATORIILOR ÎN </w:t>
                  </w:r>
                  <w:r w:rsidRPr="005A3324">
                    <w:rPr>
                      <w:rFonts w:ascii="Roboto" w:hAnsi="Roboto"/>
                      <w:b/>
                      <w:bCs/>
                      <w:sz w:val="16"/>
                      <w:szCs w:val="16"/>
                    </w:rPr>
                    <w:t>MONEDA LOCALĂ</w:t>
                  </w:r>
                  <w:r w:rsidRPr="008715DD">
                    <w:rPr>
                      <w:rFonts w:ascii="Roboto" w:hAnsi="Roboto"/>
                      <w:b/>
                      <w:bCs/>
                      <w:sz w:val="16"/>
                      <w:szCs w:val="16"/>
                    </w:rPr>
                    <w:t xml:space="preserve"> DIN CATEGORIA ÎN CAUZĂ </w:t>
                  </w:r>
                </w:p>
                <w:p w14:paraId="1887024E" w14:textId="11854F3B" w:rsidR="001747F1" w:rsidRPr="000572E0" w:rsidRDefault="001747F1" w:rsidP="001747F1">
                  <w:pPr>
                    <w:tabs>
                      <w:tab w:val="left" w:pos="999"/>
                    </w:tabs>
                    <w:jc w:val="both"/>
                    <w:rPr>
                      <w:rFonts w:ascii="Roboto" w:hAnsi="Roboto"/>
                      <w:sz w:val="16"/>
                      <w:szCs w:val="16"/>
                    </w:rPr>
                  </w:pPr>
                  <w:r w:rsidRPr="008715DD">
                    <w:rPr>
                      <w:rFonts w:ascii="Roboto" w:hAnsi="Roboto"/>
                      <w:sz w:val="16"/>
                      <w:szCs w:val="16"/>
                    </w:rPr>
                    <w:t>Instituțiile și entitățile</w:t>
                  </w:r>
                  <w:r w:rsidRPr="000572E0">
                    <w:rPr>
                      <w:rFonts w:ascii="Roboto" w:hAnsi="Roboto"/>
                      <w:sz w:val="16"/>
                      <w:szCs w:val="16"/>
                    </w:rPr>
                    <w:t xml:space="preserve"> precizează cuantumul total preconizat al datoriilor pentru fiecare dintre categoriile notificate indicate în coloana 0010. </w:t>
                  </w:r>
                </w:p>
                <w:p w14:paraId="0E703977" w14:textId="77777777"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 xml:space="preserve">Acesta este cuantumul maxim estimat la care se preconizează că se va ajunge în cadrul categoriei specificate într-o perioadă de 6 luni de la data notificării. </w:t>
                  </w:r>
                </w:p>
                <w:p w14:paraId="02593684" w14:textId="616066AE"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 xml:space="preserve">Cuantumul trebuie exprimat în moneda statului membru în care este înregistrată instituția sau entitatea. </w:t>
                  </w:r>
                </w:p>
                <w:p w14:paraId="338D26D8" w14:textId="0793B2C6"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În cazul în care, în perioada de 6 luni de la notificare, instituția sau entitatea stabilește că valoarea datoriilor din categoria în cauză a crescut cu mai mult de 10 % din cuantumul notificat, aceasta trebuie să îi transmită autorității de rezoluție o altă notificare.</w:t>
                  </w:r>
                </w:p>
              </w:tc>
            </w:tr>
            <w:tr w:rsidR="001747F1" w:rsidRPr="000572E0" w14:paraId="39CE9CEC" w14:textId="77777777" w:rsidTr="00102E97">
              <w:tc>
                <w:tcPr>
                  <w:tcW w:w="876" w:type="dxa"/>
                </w:tcPr>
                <w:p w14:paraId="35B1DBAC"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0030</w:t>
                  </w:r>
                </w:p>
              </w:tc>
              <w:tc>
                <w:tcPr>
                  <w:tcW w:w="4246" w:type="dxa"/>
                </w:tcPr>
                <w:p w14:paraId="03453758" w14:textId="77777777" w:rsidR="001747F1" w:rsidRPr="000572E0" w:rsidRDefault="001747F1" w:rsidP="001747F1">
                  <w:pPr>
                    <w:tabs>
                      <w:tab w:val="left" w:pos="999"/>
                    </w:tabs>
                    <w:rPr>
                      <w:rFonts w:ascii="Roboto" w:hAnsi="Roboto"/>
                      <w:b/>
                      <w:bCs/>
                      <w:sz w:val="16"/>
                      <w:szCs w:val="16"/>
                    </w:rPr>
                  </w:pPr>
                  <w:r w:rsidRPr="000572E0">
                    <w:rPr>
                      <w:rFonts w:ascii="Roboto" w:hAnsi="Roboto"/>
                      <w:b/>
                      <w:bCs/>
                      <w:sz w:val="16"/>
                      <w:szCs w:val="16"/>
                    </w:rPr>
                    <w:t>MOTIVE PENTRU RESPECTAREA CATEGORIILOR/CONDIȚIILOR</w:t>
                  </w:r>
                </w:p>
                <w:p w14:paraId="1168E6FD" w14:textId="28DC32EF"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 xml:space="preserve">Instituțiile și entitățile explică de ce a fost notificată categoria de datorii. </w:t>
                  </w:r>
                </w:p>
                <w:p w14:paraId="00723E59" w14:textId="55D18176"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Această justificare va constitui baza pe care autoritatea de rezoluție va evalua notificarea imposibilității recunoașterii.</w:t>
                  </w:r>
                </w:p>
              </w:tc>
            </w:tr>
            <w:tr w:rsidR="001747F1" w:rsidRPr="000572E0" w14:paraId="273C828B" w14:textId="77777777" w:rsidTr="00102E97">
              <w:tc>
                <w:tcPr>
                  <w:tcW w:w="876" w:type="dxa"/>
                </w:tcPr>
                <w:p w14:paraId="4666D33D"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0040</w:t>
                  </w:r>
                </w:p>
              </w:tc>
              <w:tc>
                <w:tcPr>
                  <w:tcW w:w="4246" w:type="dxa"/>
                </w:tcPr>
                <w:p w14:paraId="71C2B7BB" w14:textId="5C67D2C0" w:rsidR="001747F1" w:rsidRPr="000572E0" w:rsidRDefault="001747F1" w:rsidP="001747F1">
                  <w:pPr>
                    <w:tabs>
                      <w:tab w:val="left" w:pos="999"/>
                    </w:tabs>
                    <w:rPr>
                      <w:rFonts w:ascii="Roboto" w:hAnsi="Roboto"/>
                      <w:b/>
                      <w:bCs/>
                      <w:sz w:val="16"/>
                      <w:szCs w:val="16"/>
                    </w:rPr>
                  </w:pPr>
                  <w:r w:rsidRPr="000572E0">
                    <w:rPr>
                      <w:rFonts w:ascii="Roboto" w:hAnsi="Roboto"/>
                      <w:b/>
                      <w:bCs/>
                      <w:sz w:val="16"/>
                      <w:szCs w:val="16"/>
                    </w:rPr>
                    <w:t>RANGUL ÎN CAZ DE INSOLVENȚĂ</w:t>
                  </w:r>
                </w:p>
                <w:p w14:paraId="560F6257" w14:textId="7D89C1C9"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 xml:space="preserve"> Instituțiile și entitățile completează valorile corespunzătoare rangului datoriilor din fiecare categorie din coloana 0010 pe o scară de la 1 la x, 1 fiind categoria cea mai subordonată și x categoria cu cel mai înalt rang, astfel cum este definită de legislația aplicabilă relevantă a statului membru în care este înregistrată instituția sau entitatea care transmite notificarea.</w:t>
                  </w:r>
                </w:p>
              </w:tc>
            </w:tr>
            <w:tr w:rsidR="001747F1" w:rsidRPr="000572E0" w14:paraId="5928CBDC" w14:textId="77777777" w:rsidTr="00102E97">
              <w:tc>
                <w:tcPr>
                  <w:tcW w:w="876" w:type="dxa"/>
                </w:tcPr>
                <w:p w14:paraId="5768C74A"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0050</w:t>
                  </w:r>
                </w:p>
              </w:tc>
              <w:tc>
                <w:tcPr>
                  <w:tcW w:w="4246" w:type="dxa"/>
                </w:tcPr>
                <w:p w14:paraId="69B255F2" w14:textId="77777777" w:rsidR="001747F1" w:rsidRPr="000572E0" w:rsidRDefault="001747F1" w:rsidP="001747F1">
                  <w:pPr>
                    <w:tabs>
                      <w:tab w:val="left" w:pos="999"/>
                    </w:tabs>
                    <w:rPr>
                      <w:rFonts w:ascii="Roboto" w:hAnsi="Roboto"/>
                      <w:b/>
                      <w:bCs/>
                      <w:sz w:val="16"/>
                      <w:szCs w:val="16"/>
                    </w:rPr>
                  </w:pPr>
                  <w:r w:rsidRPr="000572E0">
                    <w:rPr>
                      <w:rFonts w:ascii="Roboto" w:hAnsi="Roboto"/>
                      <w:b/>
                      <w:bCs/>
                      <w:sz w:val="16"/>
                      <w:szCs w:val="16"/>
                    </w:rPr>
                    <w:t>NUMĂRUL DE DATORII SUBIACENTE</w:t>
                  </w:r>
                </w:p>
                <w:p w14:paraId="79980C9D" w14:textId="0D219543" w:rsidR="001747F1" w:rsidRPr="000572E0" w:rsidRDefault="001747F1" w:rsidP="001747F1">
                  <w:pPr>
                    <w:tabs>
                      <w:tab w:val="left" w:pos="999"/>
                    </w:tabs>
                    <w:rPr>
                      <w:rFonts w:ascii="Roboto" w:hAnsi="Roboto"/>
                      <w:sz w:val="16"/>
                      <w:szCs w:val="16"/>
                    </w:rPr>
                  </w:pPr>
                  <w:r w:rsidRPr="000572E0">
                    <w:rPr>
                      <w:rFonts w:ascii="Roboto" w:hAnsi="Roboto"/>
                      <w:sz w:val="16"/>
                      <w:szCs w:val="16"/>
                    </w:rPr>
                    <w:t>Instituțiile și entitățile indică numărul maxim estimat de contracte/instrumente pe care preconizează că le vor deține în cadrul categoriei respective de datorii într-o perioadă de 6 luni de la data notificării.</w:t>
                  </w:r>
                </w:p>
              </w:tc>
            </w:tr>
          </w:tbl>
          <w:p w14:paraId="5774BE10" w14:textId="77777777" w:rsidR="001747F1" w:rsidRPr="000572E0" w:rsidRDefault="001747F1" w:rsidP="001747F1">
            <w:pPr>
              <w:jc w:val="both"/>
              <w:rPr>
                <w:rFonts w:ascii="Roboto" w:hAnsi="Roboto" w:cs="Times New Roman"/>
                <w:sz w:val="20"/>
                <w:szCs w:val="20"/>
              </w:rPr>
            </w:pPr>
          </w:p>
        </w:tc>
        <w:tc>
          <w:tcPr>
            <w:tcW w:w="5400" w:type="dxa"/>
          </w:tcPr>
          <w:tbl>
            <w:tblPr>
              <w:tblStyle w:val="TableGrid"/>
              <w:tblW w:w="0" w:type="auto"/>
              <w:tblLayout w:type="fixed"/>
              <w:tblLook w:val="04A0" w:firstRow="1" w:lastRow="0" w:firstColumn="1" w:lastColumn="0" w:noHBand="0" w:noVBand="1"/>
            </w:tblPr>
            <w:tblGrid>
              <w:gridCol w:w="892"/>
              <w:gridCol w:w="4254"/>
            </w:tblGrid>
            <w:tr w:rsidR="001747F1" w:rsidRPr="000572E0" w14:paraId="253F3F86" w14:textId="77777777" w:rsidTr="00102E97">
              <w:tc>
                <w:tcPr>
                  <w:tcW w:w="892" w:type="dxa"/>
                  <w:shd w:val="clear" w:color="auto" w:fill="D1D1D1" w:themeFill="background2" w:themeFillShade="E6"/>
                </w:tcPr>
                <w:p w14:paraId="40B3F6E3"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Coloane</w:t>
                  </w:r>
                </w:p>
              </w:tc>
              <w:tc>
                <w:tcPr>
                  <w:tcW w:w="4254" w:type="dxa"/>
                  <w:shd w:val="clear" w:color="auto" w:fill="D1D1D1" w:themeFill="background2" w:themeFillShade="E6"/>
                </w:tcPr>
                <w:p w14:paraId="531344B2"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Referințe juridice și instrucțiuni</w:t>
                  </w:r>
                </w:p>
              </w:tc>
            </w:tr>
            <w:tr w:rsidR="001747F1" w:rsidRPr="000572E0" w14:paraId="3F4D5D2A" w14:textId="77777777" w:rsidTr="00102E97">
              <w:tc>
                <w:tcPr>
                  <w:tcW w:w="892" w:type="dxa"/>
                </w:tcPr>
                <w:p w14:paraId="0674CFE0"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0010</w:t>
                  </w:r>
                </w:p>
              </w:tc>
              <w:tc>
                <w:tcPr>
                  <w:tcW w:w="4254" w:type="dxa"/>
                </w:tcPr>
                <w:p w14:paraId="4A576FD5" w14:textId="10431AC1" w:rsidR="001747F1" w:rsidRPr="000572E0" w:rsidRDefault="006800A5" w:rsidP="001747F1">
                  <w:pPr>
                    <w:tabs>
                      <w:tab w:val="left" w:pos="999"/>
                    </w:tabs>
                    <w:rPr>
                      <w:rFonts w:ascii="Roboto" w:hAnsi="Roboto"/>
                      <w:b/>
                      <w:bCs/>
                      <w:sz w:val="16"/>
                      <w:szCs w:val="16"/>
                    </w:rPr>
                  </w:pPr>
                  <w:r>
                    <w:rPr>
                      <w:rFonts w:ascii="Roboto" w:hAnsi="Roboto"/>
                      <w:b/>
                      <w:bCs/>
                      <w:sz w:val="16"/>
                      <w:szCs w:val="16"/>
                    </w:rPr>
                    <w:t>Categorie</w:t>
                  </w:r>
                </w:p>
                <w:p w14:paraId="3A1C6D33" w14:textId="2A5C2F7E" w:rsidR="00F8269C" w:rsidRDefault="00F8269C" w:rsidP="001747F1">
                  <w:pPr>
                    <w:tabs>
                      <w:tab w:val="left" w:pos="999"/>
                    </w:tabs>
                    <w:jc w:val="both"/>
                    <w:rPr>
                      <w:rFonts w:ascii="Roboto" w:hAnsi="Roboto"/>
                      <w:sz w:val="16"/>
                      <w:szCs w:val="16"/>
                    </w:rPr>
                  </w:pPr>
                  <w:r w:rsidRPr="00F8269C">
                    <w:rPr>
                      <w:rFonts w:ascii="Roboto" w:hAnsi="Roboto"/>
                      <w:sz w:val="16"/>
                      <w:szCs w:val="16"/>
                    </w:rPr>
                    <w:t>Instituțiile de credit și entitățile precizează categoria de datorii, astfel cum este specificat de autoritatea de rezoluție</w:t>
                  </w:r>
                  <w:r w:rsidR="00852128">
                    <w:rPr>
                      <w:rFonts w:ascii="Roboto" w:hAnsi="Roboto"/>
                      <w:sz w:val="16"/>
                      <w:szCs w:val="16"/>
                    </w:rPr>
                    <w:t xml:space="preserve"> </w:t>
                  </w:r>
                  <w:r w:rsidRPr="00F8269C">
                    <w:rPr>
                      <w:rFonts w:ascii="Roboto" w:hAnsi="Roboto"/>
                      <w:sz w:val="16"/>
                      <w:szCs w:val="16"/>
                    </w:rPr>
                    <w:t>în conformitate cu art. 212 alin. (2) din Legea nr. 232/2016, pentru care transmit notificarea.</w:t>
                  </w:r>
                </w:p>
                <w:p w14:paraId="5E3556BC" w14:textId="3A4D2787"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 xml:space="preserve">O notificare </w:t>
                  </w:r>
                  <w:r>
                    <w:rPr>
                      <w:rFonts w:ascii="Roboto" w:hAnsi="Roboto"/>
                      <w:sz w:val="16"/>
                      <w:szCs w:val="16"/>
                    </w:rPr>
                    <w:t xml:space="preserve">întocmită prin </w:t>
                  </w:r>
                  <w:r w:rsidRPr="000572E0">
                    <w:rPr>
                      <w:rFonts w:ascii="Roboto" w:hAnsi="Roboto"/>
                      <w:sz w:val="16"/>
                      <w:szCs w:val="16"/>
                    </w:rPr>
                    <w:t>utiliz</w:t>
                  </w:r>
                  <w:r>
                    <w:rPr>
                      <w:rFonts w:ascii="Roboto" w:hAnsi="Roboto"/>
                      <w:sz w:val="16"/>
                      <w:szCs w:val="16"/>
                    </w:rPr>
                    <w:t>area</w:t>
                  </w:r>
                  <w:r w:rsidRPr="000572E0">
                    <w:rPr>
                      <w:rFonts w:ascii="Roboto" w:hAnsi="Roboto"/>
                      <w:sz w:val="16"/>
                      <w:szCs w:val="16"/>
                    </w:rPr>
                    <w:t xml:space="preserve"> </w:t>
                  </w:r>
                  <w:r w:rsidR="00A85AC0">
                    <w:rPr>
                      <w:rFonts w:ascii="Roboto" w:hAnsi="Roboto"/>
                      <w:sz w:val="16"/>
                      <w:szCs w:val="16"/>
                    </w:rPr>
                    <w:t>formularului</w:t>
                  </w:r>
                  <w:r w:rsidRPr="000572E0">
                    <w:rPr>
                      <w:rFonts w:ascii="Roboto" w:hAnsi="Roboto"/>
                      <w:sz w:val="16"/>
                      <w:szCs w:val="16"/>
                    </w:rPr>
                    <w:t xml:space="preserve"> N01.02 include </w:t>
                  </w:r>
                  <w:r>
                    <w:rPr>
                      <w:rFonts w:ascii="Roboto" w:hAnsi="Roboto"/>
                      <w:sz w:val="16"/>
                      <w:szCs w:val="16"/>
                    </w:rPr>
                    <w:t>una sau mai multe</w:t>
                  </w:r>
                  <w:r w:rsidRPr="000572E0">
                    <w:rPr>
                      <w:rFonts w:ascii="Roboto" w:hAnsi="Roboto"/>
                      <w:sz w:val="16"/>
                      <w:szCs w:val="16"/>
                    </w:rPr>
                    <w:t xml:space="preserve"> categorii de datorii</w:t>
                  </w:r>
                  <w:r>
                    <w:rPr>
                      <w:rFonts w:ascii="Roboto" w:hAnsi="Roboto"/>
                      <w:sz w:val="16"/>
                      <w:szCs w:val="16"/>
                    </w:rPr>
                    <w:t>,</w:t>
                  </w:r>
                  <w:r w:rsidRPr="000572E0">
                    <w:rPr>
                      <w:rFonts w:ascii="Roboto" w:hAnsi="Roboto"/>
                      <w:sz w:val="16"/>
                      <w:szCs w:val="16"/>
                    </w:rPr>
                    <w:t xml:space="preserve"> </w:t>
                  </w:r>
                  <w:r>
                    <w:rPr>
                      <w:rFonts w:ascii="Roboto" w:hAnsi="Roboto"/>
                      <w:sz w:val="16"/>
                      <w:szCs w:val="16"/>
                    </w:rPr>
                    <w:t>în funcție de necesitate</w:t>
                  </w:r>
                  <w:r w:rsidRPr="000572E0">
                    <w:rPr>
                      <w:rFonts w:ascii="Roboto" w:hAnsi="Roboto"/>
                      <w:sz w:val="16"/>
                      <w:szCs w:val="16"/>
                    </w:rPr>
                    <w:t>.</w:t>
                  </w:r>
                </w:p>
              </w:tc>
            </w:tr>
            <w:tr w:rsidR="001747F1" w:rsidRPr="000572E0" w14:paraId="04D9CE01" w14:textId="77777777" w:rsidTr="00102E97">
              <w:tc>
                <w:tcPr>
                  <w:tcW w:w="892" w:type="dxa"/>
                </w:tcPr>
                <w:p w14:paraId="15FBD932"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0020</w:t>
                  </w:r>
                </w:p>
              </w:tc>
              <w:tc>
                <w:tcPr>
                  <w:tcW w:w="4254" w:type="dxa"/>
                </w:tcPr>
                <w:p w14:paraId="76464C36" w14:textId="145B9601" w:rsidR="00A411E9" w:rsidRPr="00A411E9" w:rsidRDefault="00A411E9" w:rsidP="001747F1">
                  <w:pPr>
                    <w:tabs>
                      <w:tab w:val="left" w:pos="999"/>
                    </w:tabs>
                    <w:jc w:val="both"/>
                    <w:rPr>
                      <w:rFonts w:ascii="Roboto" w:hAnsi="Roboto"/>
                      <w:b/>
                      <w:bCs/>
                      <w:sz w:val="16"/>
                      <w:szCs w:val="16"/>
                    </w:rPr>
                  </w:pPr>
                  <w:r w:rsidRPr="00A411E9">
                    <w:rPr>
                      <w:rFonts w:ascii="Roboto" w:hAnsi="Roboto"/>
                      <w:b/>
                      <w:bCs/>
                      <w:sz w:val="16"/>
                      <w:szCs w:val="16"/>
                    </w:rPr>
                    <w:t>Valoarea totală a datoriilor în moneda națională din categoria în cauză</w:t>
                  </w:r>
                </w:p>
                <w:p w14:paraId="0A548C03" w14:textId="79D4DD9A"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 xml:space="preserve">Instituțiile de credit și entitățile precizează cuantumul total </w:t>
                  </w:r>
                  <w:r>
                    <w:rPr>
                      <w:rFonts w:ascii="Roboto" w:hAnsi="Roboto"/>
                      <w:sz w:val="16"/>
                      <w:szCs w:val="16"/>
                    </w:rPr>
                    <w:t>estimat</w:t>
                  </w:r>
                  <w:r w:rsidRPr="000572E0">
                    <w:rPr>
                      <w:rFonts w:ascii="Roboto" w:hAnsi="Roboto"/>
                      <w:sz w:val="16"/>
                      <w:szCs w:val="16"/>
                    </w:rPr>
                    <w:t xml:space="preserve"> al datoriilor pentru fiecare dintre categoriile notificate indicate în coloana 0010. </w:t>
                  </w:r>
                </w:p>
                <w:p w14:paraId="688C01AA" w14:textId="5AEF5361" w:rsidR="001747F1" w:rsidRPr="000572E0" w:rsidRDefault="001747F1" w:rsidP="001747F1">
                  <w:pPr>
                    <w:tabs>
                      <w:tab w:val="left" w:pos="999"/>
                    </w:tabs>
                    <w:jc w:val="both"/>
                    <w:rPr>
                      <w:rFonts w:ascii="Roboto" w:hAnsi="Roboto"/>
                      <w:sz w:val="16"/>
                      <w:szCs w:val="16"/>
                    </w:rPr>
                  </w:pPr>
                  <w:r>
                    <w:rPr>
                      <w:rFonts w:ascii="Roboto" w:hAnsi="Roboto"/>
                      <w:sz w:val="16"/>
                      <w:szCs w:val="16"/>
                    </w:rPr>
                    <w:t>Cuantumul reprezintă valoarea maximă estimată a datoriilor din categoria respectivă, preconizată a fi atinsă într-o perioadă de 6 luni de la data notificării.</w:t>
                  </w:r>
                  <w:r w:rsidRPr="000572E0">
                    <w:rPr>
                      <w:rFonts w:ascii="Roboto" w:hAnsi="Roboto"/>
                      <w:sz w:val="16"/>
                      <w:szCs w:val="16"/>
                    </w:rPr>
                    <w:t xml:space="preserve"> </w:t>
                  </w:r>
                </w:p>
                <w:p w14:paraId="5E28C7E6" w14:textId="5BA190B6"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 xml:space="preserve">Cuantumul </w:t>
                  </w:r>
                  <w:r>
                    <w:rPr>
                      <w:rFonts w:ascii="Roboto" w:hAnsi="Roboto"/>
                      <w:sz w:val="16"/>
                      <w:szCs w:val="16"/>
                    </w:rPr>
                    <w:t>se exprimă</w:t>
                  </w:r>
                  <w:r w:rsidRPr="000572E0">
                    <w:rPr>
                      <w:rFonts w:ascii="Roboto" w:hAnsi="Roboto"/>
                      <w:sz w:val="16"/>
                      <w:szCs w:val="16"/>
                    </w:rPr>
                    <w:t xml:space="preserve"> în moneda națională. </w:t>
                  </w:r>
                </w:p>
                <w:p w14:paraId="5D89A708" w14:textId="5599933F"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 xml:space="preserve">În cazul în care, în perioada de 6 luni de la notificare, instituția de credit sau entitatea </w:t>
                  </w:r>
                  <w:r>
                    <w:rPr>
                      <w:rFonts w:ascii="Roboto" w:hAnsi="Roboto"/>
                      <w:sz w:val="16"/>
                      <w:szCs w:val="16"/>
                    </w:rPr>
                    <w:t>constată o majorare de peste 10 % a valorii datoriilor din categoria în cauză față de cuantum</w:t>
                  </w:r>
                  <w:r w:rsidR="00CD65DA">
                    <w:rPr>
                      <w:rFonts w:ascii="Roboto" w:hAnsi="Roboto"/>
                      <w:sz w:val="16"/>
                      <w:szCs w:val="16"/>
                    </w:rPr>
                    <w:t>ul</w:t>
                  </w:r>
                  <w:r>
                    <w:rPr>
                      <w:rFonts w:ascii="Roboto" w:hAnsi="Roboto"/>
                      <w:sz w:val="16"/>
                      <w:szCs w:val="16"/>
                    </w:rPr>
                    <w:t xml:space="preserve"> notificat, aceasta transmite </w:t>
                  </w:r>
                  <w:r w:rsidR="00CD65DA">
                    <w:rPr>
                      <w:rFonts w:ascii="Roboto" w:hAnsi="Roboto"/>
                      <w:sz w:val="16"/>
                      <w:szCs w:val="16"/>
                    </w:rPr>
                    <w:t>autorității de rezoluție</w:t>
                  </w:r>
                  <w:r w:rsidRPr="000572E0">
                    <w:rPr>
                      <w:rFonts w:ascii="Roboto" w:hAnsi="Roboto"/>
                      <w:sz w:val="16"/>
                      <w:szCs w:val="16"/>
                    </w:rPr>
                    <w:t xml:space="preserve"> o notificare</w:t>
                  </w:r>
                  <w:r>
                    <w:rPr>
                      <w:rFonts w:ascii="Roboto" w:hAnsi="Roboto"/>
                      <w:sz w:val="16"/>
                      <w:szCs w:val="16"/>
                    </w:rPr>
                    <w:t xml:space="preserve"> actualizată</w:t>
                  </w:r>
                  <w:r w:rsidRPr="000572E0">
                    <w:rPr>
                      <w:rFonts w:ascii="Roboto" w:hAnsi="Roboto"/>
                      <w:sz w:val="16"/>
                      <w:szCs w:val="16"/>
                    </w:rPr>
                    <w:t>.</w:t>
                  </w:r>
                </w:p>
              </w:tc>
            </w:tr>
            <w:tr w:rsidR="001747F1" w:rsidRPr="000572E0" w14:paraId="1F50F40B" w14:textId="77777777" w:rsidTr="00102E97">
              <w:tc>
                <w:tcPr>
                  <w:tcW w:w="892" w:type="dxa"/>
                </w:tcPr>
                <w:p w14:paraId="32C0A5A6"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0030</w:t>
                  </w:r>
                </w:p>
              </w:tc>
              <w:tc>
                <w:tcPr>
                  <w:tcW w:w="4254" w:type="dxa"/>
                </w:tcPr>
                <w:p w14:paraId="239FAE5E" w14:textId="14D06EF9" w:rsidR="001747F1" w:rsidRPr="000572E0" w:rsidRDefault="00A411E9" w:rsidP="001747F1">
                  <w:pPr>
                    <w:tabs>
                      <w:tab w:val="left" w:pos="999"/>
                    </w:tabs>
                    <w:rPr>
                      <w:rFonts w:ascii="Roboto" w:hAnsi="Roboto"/>
                      <w:b/>
                      <w:bCs/>
                      <w:sz w:val="16"/>
                      <w:szCs w:val="16"/>
                    </w:rPr>
                  </w:pPr>
                  <w:r>
                    <w:rPr>
                      <w:rFonts w:ascii="Roboto" w:hAnsi="Roboto"/>
                      <w:b/>
                      <w:bCs/>
                      <w:sz w:val="16"/>
                      <w:szCs w:val="16"/>
                    </w:rPr>
                    <w:t>Motive pentru respectarea categoriilor/condițiilor</w:t>
                  </w:r>
                </w:p>
                <w:p w14:paraId="3FF1168D" w14:textId="7ED20B69"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 xml:space="preserve">Instituțiile de credit și entitățile explică de ce a fost notificată categoria de datorii. </w:t>
                  </w:r>
                </w:p>
                <w:p w14:paraId="1EFB073A" w14:textId="192671D6" w:rsidR="001747F1" w:rsidRPr="000572E0" w:rsidRDefault="001747F1" w:rsidP="001747F1">
                  <w:pPr>
                    <w:tabs>
                      <w:tab w:val="left" w:pos="999"/>
                    </w:tabs>
                    <w:jc w:val="both"/>
                    <w:rPr>
                      <w:rFonts w:ascii="Roboto" w:hAnsi="Roboto"/>
                      <w:sz w:val="16"/>
                      <w:szCs w:val="16"/>
                    </w:rPr>
                  </w:pPr>
                  <w:r w:rsidRPr="000572E0">
                    <w:rPr>
                      <w:rFonts w:ascii="Roboto" w:hAnsi="Roboto"/>
                      <w:sz w:val="16"/>
                      <w:szCs w:val="16"/>
                    </w:rPr>
                    <w:t>Această justificare va constitui baza pe care</w:t>
                  </w:r>
                  <w:r w:rsidR="00CD65DA">
                    <w:rPr>
                      <w:rFonts w:ascii="Roboto" w:hAnsi="Roboto"/>
                      <w:sz w:val="16"/>
                      <w:szCs w:val="16"/>
                    </w:rPr>
                    <w:t xml:space="preserve"> autoritatea de rezoluție </w:t>
                  </w:r>
                  <w:r w:rsidRPr="000572E0">
                    <w:rPr>
                      <w:rFonts w:ascii="Roboto" w:hAnsi="Roboto"/>
                      <w:sz w:val="16"/>
                      <w:szCs w:val="16"/>
                    </w:rPr>
                    <w:t>va evalua notificarea imposibilității recunoașterii.</w:t>
                  </w:r>
                </w:p>
              </w:tc>
            </w:tr>
            <w:tr w:rsidR="001747F1" w:rsidRPr="000572E0" w14:paraId="26FE8E15" w14:textId="77777777" w:rsidTr="00102E97">
              <w:tc>
                <w:tcPr>
                  <w:tcW w:w="892" w:type="dxa"/>
                </w:tcPr>
                <w:p w14:paraId="7FAF17C5"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0040</w:t>
                  </w:r>
                </w:p>
              </w:tc>
              <w:tc>
                <w:tcPr>
                  <w:tcW w:w="4254" w:type="dxa"/>
                </w:tcPr>
                <w:p w14:paraId="7B2FCF3B" w14:textId="7F36F342" w:rsidR="001747F1" w:rsidRPr="000572E0" w:rsidRDefault="00A411E9" w:rsidP="001747F1">
                  <w:pPr>
                    <w:tabs>
                      <w:tab w:val="left" w:pos="999"/>
                    </w:tabs>
                    <w:rPr>
                      <w:rFonts w:ascii="Roboto" w:hAnsi="Roboto"/>
                      <w:b/>
                      <w:bCs/>
                      <w:sz w:val="16"/>
                      <w:szCs w:val="16"/>
                    </w:rPr>
                  </w:pPr>
                  <w:r>
                    <w:rPr>
                      <w:rFonts w:ascii="Roboto" w:hAnsi="Roboto"/>
                      <w:b/>
                      <w:bCs/>
                      <w:sz w:val="16"/>
                      <w:szCs w:val="16"/>
                    </w:rPr>
                    <w:t>Rangul în caz de insolvabilitate</w:t>
                  </w:r>
                </w:p>
                <w:p w14:paraId="742E1593" w14:textId="2181DA57" w:rsidR="001747F1" w:rsidRPr="000572E0" w:rsidRDefault="001747F1" w:rsidP="001747F1">
                  <w:pPr>
                    <w:tabs>
                      <w:tab w:val="left" w:pos="999"/>
                    </w:tabs>
                    <w:rPr>
                      <w:rFonts w:ascii="Roboto" w:hAnsi="Roboto"/>
                      <w:sz w:val="16"/>
                      <w:szCs w:val="16"/>
                    </w:rPr>
                  </w:pPr>
                  <w:r w:rsidRPr="000572E0">
                    <w:rPr>
                      <w:rFonts w:ascii="Roboto" w:hAnsi="Roboto"/>
                      <w:sz w:val="16"/>
                      <w:szCs w:val="16"/>
                    </w:rPr>
                    <w:t xml:space="preserve"> Instituțiile de credit și entitățile transmit notificarea, după ce completează valorile corespunzătoare rangului datoriilor din fiecare categorie din coloana 0010 pe o scară de la 1 la x, 1 fiind categoria cea mai subordonată și x categoria cu cel mai înalt rang, astfel cum </w:t>
                  </w:r>
                  <w:r>
                    <w:rPr>
                      <w:rFonts w:ascii="Roboto" w:hAnsi="Roboto"/>
                      <w:sz w:val="16"/>
                      <w:szCs w:val="16"/>
                    </w:rPr>
                    <w:t>sunt prevăzute</w:t>
                  </w:r>
                  <w:r w:rsidRPr="000572E0">
                    <w:rPr>
                      <w:rFonts w:ascii="Roboto" w:hAnsi="Roboto"/>
                      <w:sz w:val="16"/>
                      <w:szCs w:val="16"/>
                    </w:rPr>
                    <w:t xml:space="preserve"> în Legea insolvabilității nr.</w:t>
                  </w:r>
                  <w:r w:rsidR="00B32E87">
                    <w:rPr>
                      <w:rFonts w:ascii="Roboto" w:hAnsi="Roboto"/>
                      <w:sz w:val="16"/>
                      <w:szCs w:val="16"/>
                    </w:rPr>
                    <w:t xml:space="preserve"> </w:t>
                  </w:r>
                  <w:r w:rsidRPr="000572E0">
                    <w:rPr>
                      <w:rFonts w:ascii="Roboto" w:hAnsi="Roboto"/>
                      <w:sz w:val="16"/>
                      <w:szCs w:val="16"/>
                    </w:rPr>
                    <w:t>149/2012.</w:t>
                  </w:r>
                </w:p>
              </w:tc>
            </w:tr>
            <w:tr w:rsidR="001747F1" w:rsidRPr="000572E0" w14:paraId="2DD4D1D2" w14:textId="77777777" w:rsidTr="00102E97">
              <w:tc>
                <w:tcPr>
                  <w:tcW w:w="892" w:type="dxa"/>
                </w:tcPr>
                <w:p w14:paraId="0E9D81D7" w14:textId="77777777" w:rsidR="001747F1" w:rsidRPr="000572E0" w:rsidRDefault="001747F1" w:rsidP="001747F1">
                  <w:pPr>
                    <w:tabs>
                      <w:tab w:val="left" w:pos="999"/>
                    </w:tabs>
                    <w:jc w:val="center"/>
                    <w:rPr>
                      <w:rFonts w:ascii="Roboto" w:hAnsi="Roboto"/>
                      <w:sz w:val="16"/>
                      <w:szCs w:val="16"/>
                    </w:rPr>
                  </w:pPr>
                  <w:r w:rsidRPr="000572E0">
                    <w:rPr>
                      <w:rFonts w:ascii="Roboto" w:hAnsi="Roboto"/>
                      <w:sz w:val="16"/>
                      <w:szCs w:val="16"/>
                    </w:rPr>
                    <w:t>0050</w:t>
                  </w:r>
                </w:p>
              </w:tc>
              <w:tc>
                <w:tcPr>
                  <w:tcW w:w="4254" w:type="dxa"/>
                </w:tcPr>
                <w:p w14:paraId="4B8AD026" w14:textId="75EA6C91" w:rsidR="001747F1" w:rsidRPr="000572E0" w:rsidRDefault="00A411E9" w:rsidP="001747F1">
                  <w:pPr>
                    <w:tabs>
                      <w:tab w:val="left" w:pos="999"/>
                    </w:tabs>
                    <w:rPr>
                      <w:rFonts w:ascii="Roboto" w:hAnsi="Roboto"/>
                      <w:b/>
                      <w:bCs/>
                      <w:sz w:val="16"/>
                      <w:szCs w:val="16"/>
                    </w:rPr>
                  </w:pPr>
                  <w:r>
                    <w:rPr>
                      <w:rFonts w:ascii="Roboto" w:hAnsi="Roboto"/>
                      <w:b/>
                      <w:bCs/>
                      <w:sz w:val="16"/>
                      <w:szCs w:val="16"/>
                    </w:rPr>
                    <w:t>Numărul de datorii subiacente</w:t>
                  </w:r>
                </w:p>
                <w:p w14:paraId="276020BE" w14:textId="6BA38C1D" w:rsidR="001747F1" w:rsidRPr="000572E0" w:rsidRDefault="001747F1" w:rsidP="001747F1">
                  <w:pPr>
                    <w:tabs>
                      <w:tab w:val="left" w:pos="999"/>
                    </w:tabs>
                    <w:rPr>
                      <w:rFonts w:ascii="Roboto" w:hAnsi="Roboto"/>
                      <w:sz w:val="16"/>
                      <w:szCs w:val="16"/>
                    </w:rPr>
                  </w:pPr>
                  <w:r w:rsidRPr="000572E0">
                    <w:rPr>
                      <w:rFonts w:ascii="Roboto" w:hAnsi="Roboto"/>
                      <w:sz w:val="16"/>
                      <w:szCs w:val="16"/>
                    </w:rPr>
                    <w:t>Instituțiile de credit și entitățile indică numărul maxim estimat de contracte/instrumente pe care preconizează că le vor deține în cadrul categoriei respective de datorii într-o perioadă de 6 luni de la data notificării.</w:t>
                  </w:r>
                </w:p>
              </w:tc>
            </w:tr>
          </w:tbl>
          <w:p w14:paraId="34AC4F3E" w14:textId="77777777" w:rsidR="001747F1" w:rsidRPr="000572E0" w:rsidDel="00F6383C" w:rsidRDefault="001747F1" w:rsidP="001747F1">
            <w:pPr>
              <w:tabs>
                <w:tab w:val="left" w:pos="999"/>
              </w:tabs>
              <w:jc w:val="center"/>
              <w:rPr>
                <w:rFonts w:ascii="Roboto" w:hAnsi="Roboto"/>
                <w:b/>
                <w:bCs/>
                <w:sz w:val="16"/>
                <w:szCs w:val="16"/>
              </w:rPr>
            </w:pPr>
          </w:p>
        </w:tc>
        <w:tc>
          <w:tcPr>
            <w:tcW w:w="2127" w:type="dxa"/>
          </w:tcPr>
          <w:p w14:paraId="5168D8C9" w14:textId="2C949C17" w:rsidR="001747F1" w:rsidRPr="000572E0" w:rsidRDefault="001747F1" w:rsidP="001747F1">
            <w:pPr>
              <w:jc w:val="center"/>
              <w:rPr>
                <w:rFonts w:ascii="Roboto" w:hAnsi="Roboto" w:cs="Times New Roman"/>
                <w:sz w:val="20"/>
                <w:szCs w:val="20"/>
              </w:rPr>
            </w:pPr>
            <w:r w:rsidRPr="000572E0">
              <w:rPr>
                <w:rFonts w:ascii="Roboto" w:hAnsi="Roboto" w:cs="Times New Roman"/>
                <w:sz w:val="20"/>
                <w:szCs w:val="20"/>
              </w:rPr>
              <w:t>Compatibil</w:t>
            </w:r>
          </w:p>
        </w:tc>
        <w:tc>
          <w:tcPr>
            <w:tcW w:w="1842" w:type="dxa"/>
          </w:tcPr>
          <w:p w14:paraId="3E517A00" w14:textId="252A996B" w:rsidR="001747F1" w:rsidRPr="000572E0" w:rsidRDefault="001747F1" w:rsidP="001747F1">
            <w:pPr>
              <w:jc w:val="both"/>
              <w:rPr>
                <w:rFonts w:ascii="Roboto" w:hAnsi="Roboto" w:cs="Times New Roman"/>
                <w:sz w:val="20"/>
                <w:szCs w:val="20"/>
              </w:rPr>
            </w:pPr>
          </w:p>
        </w:tc>
      </w:tr>
      <w:tr w:rsidR="001747F1" w:rsidRPr="000572E0" w14:paraId="4FF654F9" w14:textId="77777777" w:rsidTr="00FF5008">
        <w:tc>
          <w:tcPr>
            <w:tcW w:w="5368" w:type="dxa"/>
          </w:tcPr>
          <w:p w14:paraId="135715EC" w14:textId="77777777" w:rsidR="001747F1" w:rsidRPr="000572E0" w:rsidRDefault="001747F1" w:rsidP="001747F1">
            <w:pPr>
              <w:tabs>
                <w:tab w:val="left" w:pos="999"/>
              </w:tabs>
              <w:rPr>
                <w:rFonts w:ascii="Roboto" w:hAnsi="Roboto"/>
                <w:b/>
                <w:bCs/>
                <w:sz w:val="20"/>
                <w:szCs w:val="20"/>
              </w:rPr>
            </w:pPr>
            <w:r w:rsidRPr="000572E0">
              <w:rPr>
                <w:rFonts w:ascii="Roboto" w:hAnsi="Roboto"/>
                <w:b/>
                <w:bCs/>
                <w:sz w:val="20"/>
                <w:szCs w:val="20"/>
              </w:rPr>
              <w:lastRenderedPageBreak/>
              <w:t>6. N02.00 – Categoriile de datorii în caz de insolvență</w:t>
            </w:r>
          </w:p>
          <w:p w14:paraId="27C43EBA" w14:textId="4DC49219" w:rsidR="001747F1" w:rsidRPr="000572E0" w:rsidRDefault="001747F1" w:rsidP="001747F1">
            <w:pPr>
              <w:tabs>
                <w:tab w:val="left" w:pos="999"/>
              </w:tabs>
              <w:rPr>
                <w:rFonts w:ascii="Roboto" w:hAnsi="Roboto"/>
                <w:sz w:val="20"/>
                <w:szCs w:val="20"/>
              </w:rPr>
            </w:pPr>
            <w:r w:rsidRPr="000572E0">
              <w:rPr>
                <w:rFonts w:ascii="Roboto" w:hAnsi="Roboto"/>
                <w:sz w:val="20"/>
                <w:szCs w:val="20"/>
              </w:rPr>
              <w:t xml:space="preserve">6.1. </w:t>
            </w:r>
            <w:r w:rsidRPr="000572E0">
              <w:rPr>
                <w:rFonts w:ascii="Roboto" w:hAnsi="Roboto"/>
                <w:i/>
                <w:iCs/>
                <w:sz w:val="20"/>
                <w:szCs w:val="20"/>
              </w:rPr>
              <w:t>Observații generale</w:t>
            </w:r>
          </w:p>
          <w:p w14:paraId="2EA72735" w14:textId="77777777" w:rsidR="001747F1" w:rsidRPr="000572E0" w:rsidRDefault="001747F1" w:rsidP="001747F1">
            <w:pPr>
              <w:tabs>
                <w:tab w:val="left" w:pos="999"/>
              </w:tabs>
              <w:rPr>
                <w:rFonts w:ascii="Roboto" w:hAnsi="Roboto"/>
                <w:sz w:val="20"/>
                <w:szCs w:val="20"/>
              </w:rPr>
            </w:pPr>
          </w:p>
          <w:p w14:paraId="5D97FA96" w14:textId="7777777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Instituțiile sau entitățile completează modelul N02.00 cu referire la ultimul trimestru pentru care sunt disponibile date</w:t>
            </w:r>
            <w:r w:rsidRPr="000572E0">
              <w:rPr>
                <w:rStyle w:val="FootnoteReference"/>
                <w:rFonts w:ascii="Roboto" w:hAnsi="Roboto"/>
                <w:sz w:val="20"/>
                <w:szCs w:val="20"/>
              </w:rPr>
              <w:footnoteReference w:id="3"/>
            </w:r>
            <w:r w:rsidRPr="000572E0">
              <w:rPr>
                <w:rFonts w:ascii="Roboto" w:hAnsi="Roboto"/>
                <w:sz w:val="20"/>
                <w:szCs w:val="20"/>
              </w:rPr>
              <w:t xml:space="preserve">, cu excepția valorilor din coloana 0070. </w:t>
            </w:r>
          </w:p>
          <w:p w14:paraId="179F670E" w14:textId="77777777" w:rsidR="001747F1" w:rsidRDefault="001747F1" w:rsidP="001747F1">
            <w:pPr>
              <w:tabs>
                <w:tab w:val="left" w:pos="999"/>
              </w:tabs>
              <w:jc w:val="both"/>
              <w:rPr>
                <w:rFonts w:ascii="Roboto" w:hAnsi="Roboto"/>
                <w:sz w:val="20"/>
                <w:szCs w:val="20"/>
              </w:rPr>
            </w:pPr>
          </w:p>
          <w:p w14:paraId="23F3ADCD" w14:textId="77777777" w:rsidR="00E06DA0" w:rsidRDefault="00E06DA0" w:rsidP="001747F1">
            <w:pPr>
              <w:tabs>
                <w:tab w:val="left" w:pos="999"/>
              </w:tabs>
              <w:jc w:val="both"/>
              <w:rPr>
                <w:rFonts w:ascii="Roboto" w:hAnsi="Roboto"/>
                <w:sz w:val="20"/>
                <w:szCs w:val="20"/>
              </w:rPr>
            </w:pPr>
          </w:p>
          <w:p w14:paraId="226BB2DA" w14:textId="77777777" w:rsidR="00E06DA0" w:rsidRDefault="00E06DA0" w:rsidP="001747F1">
            <w:pPr>
              <w:tabs>
                <w:tab w:val="left" w:pos="999"/>
              </w:tabs>
              <w:jc w:val="both"/>
              <w:rPr>
                <w:rFonts w:ascii="Roboto" w:hAnsi="Roboto"/>
                <w:sz w:val="20"/>
                <w:szCs w:val="20"/>
              </w:rPr>
            </w:pPr>
          </w:p>
          <w:p w14:paraId="1242E9F9" w14:textId="77777777" w:rsidR="00E06DA0" w:rsidRDefault="00E06DA0" w:rsidP="001747F1">
            <w:pPr>
              <w:tabs>
                <w:tab w:val="left" w:pos="999"/>
              </w:tabs>
              <w:jc w:val="both"/>
              <w:rPr>
                <w:rFonts w:ascii="Roboto" w:hAnsi="Roboto"/>
                <w:sz w:val="20"/>
                <w:szCs w:val="20"/>
              </w:rPr>
            </w:pPr>
          </w:p>
          <w:p w14:paraId="7C3C0BEA" w14:textId="77777777" w:rsidR="00E06DA0" w:rsidRDefault="00E06DA0" w:rsidP="001747F1">
            <w:pPr>
              <w:tabs>
                <w:tab w:val="left" w:pos="999"/>
              </w:tabs>
              <w:jc w:val="both"/>
              <w:rPr>
                <w:rFonts w:ascii="Roboto" w:hAnsi="Roboto"/>
                <w:sz w:val="20"/>
                <w:szCs w:val="20"/>
              </w:rPr>
            </w:pPr>
          </w:p>
          <w:p w14:paraId="334ECE30" w14:textId="77777777" w:rsidR="00E06DA0" w:rsidRDefault="00E06DA0" w:rsidP="001747F1">
            <w:pPr>
              <w:tabs>
                <w:tab w:val="left" w:pos="999"/>
              </w:tabs>
              <w:jc w:val="both"/>
              <w:rPr>
                <w:rFonts w:ascii="Roboto" w:hAnsi="Roboto"/>
                <w:sz w:val="20"/>
                <w:szCs w:val="20"/>
              </w:rPr>
            </w:pPr>
          </w:p>
          <w:p w14:paraId="13FFD214" w14:textId="77777777" w:rsidR="00E06DA0" w:rsidRDefault="00E06DA0" w:rsidP="001747F1">
            <w:pPr>
              <w:tabs>
                <w:tab w:val="left" w:pos="999"/>
              </w:tabs>
              <w:jc w:val="both"/>
              <w:rPr>
                <w:rFonts w:ascii="Roboto" w:hAnsi="Roboto"/>
                <w:sz w:val="20"/>
                <w:szCs w:val="20"/>
              </w:rPr>
            </w:pPr>
          </w:p>
          <w:p w14:paraId="0805EA78" w14:textId="77777777" w:rsidR="00E06DA0" w:rsidRDefault="00E06DA0" w:rsidP="001747F1">
            <w:pPr>
              <w:tabs>
                <w:tab w:val="left" w:pos="999"/>
              </w:tabs>
              <w:jc w:val="both"/>
              <w:rPr>
                <w:rFonts w:ascii="Roboto" w:hAnsi="Roboto"/>
                <w:sz w:val="20"/>
                <w:szCs w:val="20"/>
              </w:rPr>
            </w:pPr>
          </w:p>
          <w:p w14:paraId="23EE2F74" w14:textId="77777777" w:rsidR="000E6894" w:rsidRPr="000572E0" w:rsidRDefault="000E6894" w:rsidP="001747F1">
            <w:pPr>
              <w:tabs>
                <w:tab w:val="left" w:pos="999"/>
              </w:tabs>
              <w:jc w:val="both"/>
              <w:rPr>
                <w:rFonts w:ascii="Roboto" w:hAnsi="Roboto"/>
                <w:sz w:val="20"/>
                <w:szCs w:val="20"/>
              </w:rPr>
            </w:pPr>
          </w:p>
          <w:p w14:paraId="6F3D4F28" w14:textId="7777777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Implicit, cuantumurile notificate în acest model sunt valori restante, cu excepția coloanei 0070. Valoarea restantă a unei creanțe sau a unui instrument este suma dintre principalul creanței sau al instrumentului și dobânda acumulată pentru creanța sau instrumentul respectiv. Valoarea restantă datorată este egală cu valoarea creanței pe care creditorul ar putea să o pretindă în cadrul unei proceduri de insolvență. Valorile din coloana 0070 ar trebui să reflecte cuantumul total notificat în modelele N01.01 și N01.02 și, prin urmare, ar trebui să fie valoarea maximă preconizată la care se estimează că se va ajunge în cadrul contractelor/instrumentelor și/sau al categoriilor notificate în prezent.</w:t>
            </w:r>
          </w:p>
          <w:p w14:paraId="1E12963D" w14:textId="77777777" w:rsidR="001747F1" w:rsidRPr="000572E0" w:rsidRDefault="001747F1" w:rsidP="001747F1">
            <w:pPr>
              <w:tabs>
                <w:tab w:val="left" w:pos="999"/>
              </w:tabs>
              <w:jc w:val="both"/>
              <w:rPr>
                <w:rFonts w:ascii="Roboto" w:hAnsi="Roboto"/>
                <w:sz w:val="20"/>
                <w:szCs w:val="20"/>
              </w:rPr>
            </w:pPr>
          </w:p>
          <w:p w14:paraId="54D87CB6" w14:textId="77777777" w:rsidR="000E6894" w:rsidRDefault="001747F1" w:rsidP="000E6894">
            <w:pPr>
              <w:tabs>
                <w:tab w:val="left" w:pos="999"/>
              </w:tabs>
              <w:jc w:val="both"/>
              <w:rPr>
                <w:rFonts w:ascii="Roboto" w:hAnsi="Roboto"/>
                <w:sz w:val="20"/>
                <w:szCs w:val="20"/>
              </w:rPr>
            </w:pPr>
            <w:r w:rsidRPr="000572E0">
              <w:rPr>
                <w:rFonts w:ascii="Roboto" w:hAnsi="Roboto"/>
                <w:sz w:val="20"/>
                <w:szCs w:val="20"/>
              </w:rPr>
              <w:t xml:space="preserve">Pentru elementele extrabilanțiere, instituțiile și entitățile precizează rangul în caz de insolvență al datoriei care s-ar materializa în momentul activării elementului extrabilanțier în cauză. </w:t>
            </w:r>
          </w:p>
          <w:p w14:paraId="503CDCA3" w14:textId="12760633" w:rsidR="001747F1" w:rsidRPr="000572E0" w:rsidRDefault="001747F1" w:rsidP="000E6894">
            <w:pPr>
              <w:tabs>
                <w:tab w:val="left" w:pos="999"/>
              </w:tabs>
              <w:jc w:val="both"/>
              <w:rPr>
                <w:rFonts w:ascii="Roboto" w:hAnsi="Roboto" w:cs="Times New Roman"/>
                <w:sz w:val="20"/>
                <w:szCs w:val="20"/>
              </w:rPr>
            </w:pPr>
            <w:r w:rsidRPr="000572E0">
              <w:rPr>
                <w:rFonts w:ascii="Roboto" w:hAnsi="Roboto"/>
                <w:sz w:val="20"/>
                <w:szCs w:val="20"/>
              </w:rPr>
              <w:lastRenderedPageBreak/>
              <w:t>Toate valorile din acest model trebuie indicate în moneda locală a statului membru în care este înregistrată instituția sau entitatea.</w:t>
            </w:r>
          </w:p>
        </w:tc>
        <w:tc>
          <w:tcPr>
            <w:tcW w:w="5400" w:type="dxa"/>
          </w:tcPr>
          <w:p w14:paraId="3AA960DA" w14:textId="6C7486B1" w:rsidR="001747F1" w:rsidRDefault="001747F1" w:rsidP="00237663">
            <w:pPr>
              <w:pStyle w:val="ListParagraph"/>
              <w:numPr>
                <w:ilvl w:val="0"/>
                <w:numId w:val="7"/>
              </w:numPr>
              <w:tabs>
                <w:tab w:val="left" w:pos="336"/>
              </w:tabs>
              <w:ind w:left="0" w:firstLine="0"/>
              <w:jc w:val="both"/>
              <w:rPr>
                <w:rFonts w:ascii="Roboto" w:hAnsi="Roboto"/>
                <w:sz w:val="20"/>
                <w:szCs w:val="20"/>
              </w:rPr>
            </w:pPr>
            <w:r w:rsidRPr="000572E0">
              <w:rPr>
                <w:rFonts w:ascii="Roboto" w:hAnsi="Roboto"/>
                <w:sz w:val="20"/>
                <w:szCs w:val="20"/>
              </w:rPr>
              <w:lastRenderedPageBreak/>
              <w:t xml:space="preserve">Instituțiile de credit sau entitățile completează </w:t>
            </w:r>
            <w:r w:rsidR="00A85AC0">
              <w:rPr>
                <w:rFonts w:ascii="Roboto" w:hAnsi="Roboto"/>
                <w:sz w:val="20"/>
                <w:szCs w:val="20"/>
              </w:rPr>
              <w:t>formularul</w:t>
            </w:r>
            <w:r w:rsidRPr="000572E0">
              <w:rPr>
                <w:rFonts w:ascii="Roboto" w:hAnsi="Roboto"/>
                <w:sz w:val="20"/>
                <w:szCs w:val="20"/>
              </w:rPr>
              <w:t xml:space="preserve"> N02.00 </w:t>
            </w:r>
            <w:r w:rsidRPr="000572E0">
              <w:rPr>
                <w:rFonts w:ascii="Roboto" w:hAnsi="Roboto"/>
                <w:i/>
                <w:iCs/>
                <w:sz w:val="20"/>
                <w:szCs w:val="20"/>
              </w:rPr>
              <w:t>„Categoriile de datorii în caz de insolvabilitate”</w:t>
            </w:r>
            <w:r w:rsidRPr="000572E0">
              <w:rPr>
                <w:rFonts w:ascii="Roboto" w:hAnsi="Roboto"/>
                <w:sz w:val="20"/>
                <w:szCs w:val="20"/>
              </w:rPr>
              <w:t xml:space="preserve"> cu referire la ultimul trimestru pentru care sunt disponibile date, cu excepția valorilor din coloana 0070. </w:t>
            </w:r>
          </w:p>
          <w:p w14:paraId="7BA42A1E" w14:textId="77777777" w:rsidR="00E06DA0" w:rsidRPr="000572E0" w:rsidRDefault="00E06DA0" w:rsidP="00E06DA0">
            <w:pPr>
              <w:pStyle w:val="ListParagraph"/>
              <w:tabs>
                <w:tab w:val="left" w:pos="999"/>
              </w:tabs>
              <w:ind w:left="0"/>
              <w:jc w:val="both"/>
              <w:rPr>
                <w:rFonts w:ascii="Roboto" w:hAnsi="Roboto"/>
                <w:sz w:val="20"/>
                <w:szCs w:val="20"/>
              </w:rPr>
            </w:pPr>
          </w:p>
          <w:p w14:paraId="0EF56869" w14:textId="164AD614" w:rsidR="001747F1" w:rsidRPr="000572E0" w:rsidRDefault="00E06DA0" w:rsidP="00C95465">
            <w:pPr>
              <w:pStyle w:val="ListParagraph"/>
              <w:numPr>
                <w:ilvl w:val="0"/>
                <w:numId w:val="7"/>
              </w:numPr>
              <w:tabs>
                <w:tab w:val="left" w:pos="328"/>
              </w:tabs>
              <w:ind w:left="45" w:firstLine="0"/>
              <w:jc w:val="both"/>
              <w:rPr>
                <w:rFonts w:ascii="Roboto" w:hAnsi="Roboto"/>
                <w:sz w:val="20"/>
                <w:szCs w:val="20"/>
              </w:rPr>
            </w:pPr>
            <w:r>
              <w:rPr>
                <w:rFonts w:ascii="Roboto" w:hAnsi="Roboto"/>
                <w:sz w:val="20"/>
                <w:szCs w:val="20"/>
              </w:rPr>
              <w:t xml:space="preserve"> </w:t>
            </w:r>
            <w:r w:rsidR="00D1736E">
              <w:rPr>
                <w:rFonts w:ascii="Roboto" w:hAnsi="Roboto"/>
                <w:sz w:val="20"/>
                <w:szCs w:val="20"/>
              </w:rPr>
              <w:t>În sensul pct.</w:t>
            </w:r>
            <w:r w:rsidR="00AB4408">
              <w:rPr>
                <w:rFonts w:ascii="Roboto" w:hAnsi="Roboto"/>
                <w:sz w:val="20"/>
                <w:szCs w:val="20"/>
              </w:rPr>
              <w:t>15</w:t>
            </w:r>
            <w:r w:rsidR="00D1736E">
              <w:rPr>
                <w:rFonts w:ascii="Roboto" w:hAnsi="Roboto"/>
                <w:sz w:val="20"/>
                <w:szCs w:val="20"/>
              </w:rPr>
              <w:t xml:space="preserve">, pentru completarea </w:t>
            </w:r>
            <w:r w:rsidR="00A85AC0">
              <w:rPr>
                <w:rFonts w:ascii="Roboto" w:hAnsi="Roboto"/>
                <w:sz w:val="20"/>
                <w:szCs w:val="20"/>
              </w:rPr>
              <w:t>formularului</w:t>
            </w:r>
            <w:r w:rsidR="00D1736E">
              <w:rPr>
                <w:rFonts w:ascii="Roboto" w:hAnsi="Roboto"/>
                <w:sz w:val="20"/>
                <w:szCs w:val="20"/>
              </w:rPr>
              <w:t xml:space="preserve"> N02.00 se utilizează </w:t>
            </w:r>
            <w:r>
              <w:rPr>
                <w:rFonts w:ascii="Roboto" w:hAnsi="Roboto"/>
                <w:sz w:val="20"/>
                <w:szCs w:val="20"/>
              </w:rPr>
              <w:t xml:space="preserve">informațiile </w:t>
            </w:r>
            <w:r w:rsidR="00D1736E">
              <w:rPr>
                <w:rFonts w:ascii="Roboto" w:hAnsi="Roboto"/>
                <w:sz w:val="20"/>
                <w:szCs w:val="20"/>
              </w:rPr>
              <w:t>aferente ultimului trimestru pentru care sunt</w:t>
            </w:r>
            <w:r w:rsidR="001747F1" w:rsidRPr="000572E0">
              <w:rPr>
                <w:rFonts w:ascii="Roboto" w:hAnsi="Roboto"/>
                <w:sz w:val="20"/>
                <w:szCs w:val="20"/>
              </w:rPr>
              <w:t xml:space="preserve"> disponibile</w:t>
            </w:r>
            <w:r>
              <w:rPr>
                <w:rFonts w:ascii="Roboto" w:hAnsi="Roboto"/>
                <w:sz w:val="20"/>
                <w:szCs w:val="20"/>
              </w:rPr>
              <w:t xml:space="preserve"> date</w:t>
            </w:r>
            <w:r w:rsidR="00D1736E">
              <w:rPr>
                <w:rFonts w:ascii="Roboto" w:hAnsi="Roboto"/>
                <w:sz w:val="20"/>
                <w:szCs w:val="20"/>
              </w:rPr>
              <w:t>,</w:t>
            </w:r>
            <w:r w:rsidR="001747F1" w:rsidRPr="000572E0">
              <w:rPr>
                <w:rFonts w:ascii="Roboto" w:hAnsi="Roboto"/>
                <w:sz w:val="20"/>
                <w:szCs w:val="20"/>
              </w:rPr>
              <w:t xml:space="preserve"> </w:t>
            </w:r>
            <w:r w:rsidR="00D1736E">
              <w:rPr>
                <w:rFonts w:ascii="Roboto" w:hAnsi="Roboto"/>
                <w:sz w:val="20"/>
                <w:szCs w:val="20"/>
              </w:rPr>
              <w:t>în conformitate</w:t>
            </w:r>
            <w:r w:rsidR="001747F1" w:rsidRPr="000572E0">
              <w:rPr>
                <w:rFonts w:ascii="Roboto" w:hAnsi="Roboto"/>
                <w:sz w:val="20"/>
                <w:szCs w:val="20"/>
              </w:rPr>
              <w:t xml:space="preserve"> </w:t>
            </w:r>
            <w:r w:rsidR="001747F1">
              <w:rPr>
                <w:rFonts w:ascii="Roboto" w:hAnsi="Roboto"/>
                <w:sz w:val="20"/>
                <w:szCs w:val="20"/>
              </w:rPr>
              <w:t>cu calendarul de raportare trimestrială</w:t>
            </w:r>
            <w:r w:rsidR="001747F1" w:rsidRPr="000572E0">
              <w:rPr>
                <w:rFonts w:ascii="Roboto" w:hAnsi="Roboto"/>
                <w:sz w:val="20"/>
                <w:szCs w:val="20"/>
              </w:rPr>
              <w:t>: 12 mai (pentru data de referință 31 martie), 11 august (pentru data de referință 30 iunie), 11 noiembrie (pentru data de referință 30 septembrie) și 11 februarie (pentru data de referință 31 decembrie).</w:t>
            </w:r>
          </w:p>
          <w:p w14:paraId="45A3DABD" w14:textId="77777777" w:rsidR="001747F1" w:rsidRPr="000572E0" w:rsidRDefault="001747F1" w:rsidP="001747F1">
            <w:pPr>
              <w:tabs>
                <w:tab w:val="left" w:pos="999"/>
              </w:tabs>
              <w:jc w:val="both"/>
              <w:rPr>
                <w:rFonts w:ascii="Roboto" w:hAnsi="Roboto"/>
                <w:sz w:val="20"/>
                <w:szCs w:val="20"/>
              </w:rPr>
            </w:pPr>
          </w:p>
          <w:p w14:paraId="31302305" w14:textId="3CF2273B" w:rsidR="001747F1" w:rsidRPr="000572E0" w:rsidRDefault="001747F1" w:rsidP="00C95465">
            <w:pPr>
              <w:pStyle w:val="ListParagraph"/>
              <w:numPr>
                <w:ilvl w:val="0"/>
                <w:numId w:val="7"/>
              </w:numPr>
              <w:tabs>
                <w:tab w:val="left" w:pos="328"/>
                <w:tab w:val="left" w:pos="999"/>
              </w:tabs>
              <w:ind w:left="45" w:firstLine="0"/>
              <w:jc w:val="both"/>
              <w:rPr>
                <w:rFonts w:ascii="Roboto" w:hAnsi="Roboto"/>
                <w:sz w:val="20"/>
                <w:szCs w:val="20"/>
              </w:rPr>
            </w:pPr>
            <w:r>
              <w:rPr>
                <w:rFonts w:ascii="Roboto" w:hAnsi="Roboto"/>
                <w:sz w:val="20"/>
                <w:szCs w:val="20"/>
              </w:rPr>
              <w:t xml:space="preserve"> În mod </w:t>
            </w:r>
            <w:r w:rsidR="00382543">
              <w:rPr>
                <w:rFonts w:ascii="Roboto" w:hAnsi="Roboto"/>
                <w:sz w:val="20"/>
                <w:szCs w:val="20"/>
              </w:rPr>
              <w:t>i</w:t>
            </w:r>
            <w:r w:rsidRPr="000572E0">
              <w:rPr>
                <w:rFonts w:ascii="Roboto" w:hAnsi="Roboto"/>
                <w:sz w:val="20"/>
                <w:szCs w:val="20"/>
              </w:rPr>
              <w:t xml:space="preserve">mplicit, cuantumurile notificate în </w:t>
            </w:r>
            <w:r w:rsidR="00A85AC0">
              <w:rPr>
                <w:rFonts w:ascii="Roboto" w:hAnsi="Roboto"/>
                <w:sz w:val="20"/>
                <w:szCs w:val="20"/>
              </w:rPr>
              <w:t>formularul N02.00</w:t>
            </w:r>
            <w:r w:rsidRPr="000572E0">
              <w:rPr>
                <w:rFonts w:ascii="Roboto" w:hAnsi="Roboto"/>
                <w:sz w:val="20"/>
                <w:szCs w:val="20"/>
              </w:rPr>
              <w:t xml:space="preserve"> sunt valori restante, cu excepția coloanei 0070. Valoarea restantă a unei creanțe sau a unui instrument este suma dintre principalul creanței sau al instrumentului și dobânda acumulată pentru creanța sau instrumentul respectiv. Valoarea restantă datorată este egală cu valoarea creanței pe care creditorul o </w:t>
            </w:r>
            <w:r>
              <w:rPr>
                <w:rFonts w:ascii="Roboto" w:hAnsi="Roboto"/>
                <w:sz w:val="20"/>
                <w:szCs w:val="20"/>
              </w:rPr>
              <w:t xml:space="preserve">poate </w:t>
            </w:r>
            <w:r w:rsidRPr="000572E0">
              <w:rPr>
                <w:rFonts w:ascii="Roboto" w:hAnsi="Roboto"/>
                <w:sz w:val="20"/>
                <w:szCs w:val="20"/>
              </w:rPr>
              <w:t>pretind</w:t>
            </w:r>
            <w:r>
              <w:rPr>
                <w:rFonts w:ascii="Roboto" w:hAnsi="Roboto"/>
                <w:sz w:val="20"/>
                <w:szCs w:val="20"/>
              </w:rPr>
              <w:t>e</w:t>
            </w:r>
            <w:r w:rsidRPr="000572E0">
              <w:rPr>
                <w:rFonts w:ascii="Roboto" w:hAnsi="Roboto"/>
                <w:sz w:val="20"/>
                <w:szCs w:val="20"/>
              </w:rPr>
              <w:t xml:space="preserve"> în cadrul unei proceduri de insolvabilitate. Valorile din coloana 0070 reflect</w:t>
            </w:r>
            <w:r>
              <w:rPr>
                <w:rFonts w:ascii="Roboto" w:hAnsi="Roboto"/>
                <w:sz w:val="20"/>
                <w:szCs w:val="20"/>
              </w:rPr>
              <w:t>ă</w:t>
            </w:r>
            <w:r w:rsidRPr="000572E0">
              <w:rPr>
                <w:rFonts w:ascii="Roboto" w:hAnsi="Roboto"/>
                <w:sz w:val="20"/>
                <w:szCs w:val="20"/>
              </w:rPr>
              <w:t xml:space="preserve"> cuantumul total notificat în </w:t>
            </w:r>
            <w:r w:rsidR="000A5AEC">
              <w:rPr>
                <w:rFonts w:ascii="Roboto" w:hAnsi="Roboto"/>
                <w:sz w:val="20"/>
                <w:szCs w:val="20"/>
              </w:rPr>
              <w:t>formularele</w:t>
            </w:r>
            <w:r w:rsidRPr="000572E0">
              <w:rPr>
                <w:rFonts w:ascii="Roboto" w:hAnsi="Roboto"/>
                <w:sz w:val="20"/>
                <w:szCs w:val="20"/>
              </w:rPr>
              <w:t xml:space="preserve"> N01.01 și N01.02 și </w:t>
            </w:r>
            <w:r>
              <w:rPr>
                <w:rFonts w:ascii="Roboto" w:hAnsi="Roboto"/>
                <w:sz w:val="20"/>
                <w:szCs w:val="20"/>
              </w:rPr>
              <w:t>reprezintă</w:t>
            </w:r>
            <w:r w:rsidRPr="000572E0">
              <w:rPr>
                <w:rFonts w:ascii="Roboto" w:hAnsi="Roboto"/>
                <w:sz w:val="20"/>
                <w:szCs w:val="20"/>
              </w:rPr>
              <w:t xml:space="preserve"> valoarea maximă estim</w:t>
            </w:r>
            <w:r>
              <w:rPr>
                <w:rFonts w:ascii="Roboto" w:hAnsi="Roboto"/>
                <w:sz w:val="20"/>
                <w:szCs w:val="20"/>
              </w:rPr>
              <w:t>ată</w:t>
            </w:r>
            <w:r w:rsidRPr="000572E0">
              <w:rPr>
                <w:rFonts w:ascii="Roboto" w:hAnsi="Roboto"/>
                <w:sz w:val="20"/>
                <w:szCs w:val="20"/>
              </w:rPr>
              <w:t xml:space="preserve"> </w:t>
            </w:r>
            <w:r>
              <w:rPr>
                <w:rFonts w:ascii="Roboto" w:hAnsi="Roboto"/>
                <w:sz w:val="20"/>
                <w:szCs w:val="20"/>
              </w:rPr>
              <w:t>a</w:t>
            </w:r>
            <w:r w:rsidRPr="000572E0">
              <w:rPr>
                <w:rFonts w:ascii="Roboto" w:hAnsi="Roboto"/>
                <w:sz w:val="20"/>
                <w:szCs w:val="20"/>
              </w:rPr>
              <w:t xml:space="preserve"> contractelor/instrumentelor și/sau al categoriilor notificate în prezent.</w:t>
            </w:r>
          </w:p>
          <w:p w14:paraId="1EBC560D" w14:textId="77777777" w:rsidR="001747F1" w:rsidRDefault="001747F1" w:rsidP="001747F1">
            <w:pPr>
              <w:tabs>
                <w:tab w:val="left" w:pos="999"/>
              </w:tabs>
              <w:jc w:val="both"/>
              <w:rPr>
                <w:rFonts w:ascii="Roboto" w:hAnsi="Roboto"/>
                <w:sz w:val="20"/>
                <w:szCs w:val="20"/>
              </w:rPr>
            </w:pPr>
          </w:p>
          <w:p w14:paraId="0D86D452" w14:textId="77777777" w:rsidR="000E6894" w:rsidRPr="000572E0" w:rsidRDefault="000E6894" w:rsidP="001747F1">
            <w:pPr>
              <w:tabs>
                <w:tab w:val="left" w:pos="999"/>
              </w:tabs>
              <w:jc w:val="both"/>
              <w:rPr>
                <w:rFonts w:ascii="Roboto" w:hAnsi="Roboto"/>
                <w:sz w:val="20"/>
                <w:szCs w:val="20"/>
              </w:rPr>
            </w:pPr>
          </w:p>
          <w:p w14:paraId="3A3E0564" w14:textId="7E0DDA52" w:rsidR="001747F1" w:rsidRPr="000572E0" w:rsidRDefault="001747F1" w:rsidP="00C95465">
            <w:pPr>
              <w:pStyle w:val="ListParagraph"/>
              <w:numPr>
                <w:ilvl w:val="0"/>
                <w:numId w:val="7"/>
              </w:numPr>
              <w:tabs>
                <w:tab w:val="left" w:pos="328"/>
              </w:tabs>
              <w:ind w:left="0" w:firstLine="0"/>
              <w:jc w:val="both"/>
              <w:rPr>
                <w:rFonts w:ascii="Roboto" w:hAnsi="Roboto"/>
                <w:sz w:val="20"/>
                <w:szCs w:val="20"/>
              </w:rPr>
            </w:pPr>
            <w:r w:rsidRPr="000572E0">
              <w:rPr>
                <w:rFonts w:ascii="Roboto" w:hAnsi="Roboto"/>
                <w:sz w:val="20"/>
                <w:szCs w:val="20"/>
              </w:rPr>
              <w:t xml:space="preserve">Pentru elementele extrabilanțiere, instituțiile de credit și entitățile precizează rangul în caz de insolvabilitate al datoriei care s-ar materializa în momentul activării elementului extrabilanțier în cauză. </w:t>
            </w:r>
          </w:p>
          <w:p w14:paraId="7861B0E8" w14:textId="77777777" w:rsidR="001747F1" w:rsidRPr="000572E0" w:rsidRDefault="001747F1" w:rsidP="001747F1">
            <w:pPr>
              <w:tabs>
                <w:tab w:val="left" w:pos="999"/>
              </w:tabs>
              <w:jc w:val="both"/>
              <w:rPr>
                <w:rFonts w:ascii="Roboto" w:hAnsi="Roboto"/>
                <w:sz w:val="20"/>
                <w:szCs w:val="20"/>
              </w:rPr>
            </w:pPr>
          </w:p>
          <w:p w14:paraId="49E92AF6" w14:textId="73C2C915" w:rsidR="001747F1" w:rsidRPr="000572E0" w:rsidDel="00F6383C" w:rsidRDefault="001747F1" w:rsidP="00C95465">
            <w:pPr>
              <w:pStyle w:val="ListParagraph"/>
              <w:numPr>
                <w:ilvl w:val="0"/>
                <w:numId w:val="7"/>
              </w:numPr>
              <w:tabs>
                <w:tab w:val="left" w:pos="328"/>
              </w:tabs>
              <w:ind w:left="0" w:firstLine="0"/>
              <w:jc w:val="both"/>
              <w:rPr>
                <w:rFonts w:ascii="Roboto" w:hAnsi="Roboto"/>
                <w:b/>
                <w:bCs/>
                <w:sz w:val="20"/>
                <w:szCs w:val="20"/>
              </w:rPr>
            </w:pPr>
            <w:r w:rsidRPr="000572E0">
              <w:rPr>
                <w:rFonts w:ascii="Roboto" w:hAnsi="Roboto"/>
                <w:sz w:val="20"/>
                <w:szCs w:val="20"/>
              </w:rPr>
              <w:lastRenderedPageBreak/>
              <w:t xml:space="preserve">Toate valorile din </w:t>
            </w:r>
            <w:r w:rsidR="000A5AEC">
              <w:rPr>
                <w:rFonts w:ascii="Roboto" w:hAnsi="Roboto"/>
                <w:sz w:val="20"/>
                <w:szCs w:val="20"/>
              </w:rPr>
              <w:t>formularul N02.00</w:t>
            </w:r>
            <w:r w:rsidRPr="000572E0">
              <w:rPr>
                <w:rFonts w:ascii="Roboto" w:hAnsi="Roboto"/>
                <w:sz w:val="20"/>
                <w:szCs w:val="20"/>
              </w:rPr>
              <w:t xml:space="preserve"> </w:t>
            </w:r>
            <w:r>
              <w:rPr>
                <w:rFonts w:ascii="Roboto" w:hAnsi="Roboto"/>
                <w:sz w:val="20"/>
                <w:szCs w:val="20"/>
              </w:rPr>
              <w:t>se</w:t>
            </w:r>
            <w:r w:rsidRPr="000572E0">
              <w:rPr>
                <w:rFonts w:ascii="Roboto" w:hAnsi="Roboto"/>
                <w:sz w:val="20"/>
                <w:szCs w:val="20"/>
              </w:rPr>
              <w:t xml:space="preserve"> indic</w:t>
            </w:r>
            <w:r>
              <w:rPr>
                <w:rFonts w:ascii="Roboto" w:hAnsi="Roboto"/>
                <w:sz w:val="20"/>
                <w:szCs w:val="20"/>
              </w:rPr>
              <w:t>ă</w:t>
            </w:r>
            <w:r w:rsidRPr="000572E0">
              <w:rPr>
                <w:rFonts w:ascii="Roboto" w:hAnsi="Roboto"/>
                <w:sz w:val="20"/>
                <w:szCs w:val="20"/>
              </w:rPr>
              <w:t xml:space="preserve"> în moneda </w:t>
            </w:r>
            <w:r>
              <w:rPr>
                <w:rFonts w:ascii="Roboto" w:hAnsi="Roboto"/>
                <w:sz w:val="20"/>
                <w:szCs w:val="20"/>
              </w:rPr>
              <w:t>națională</w:t>
            </w:r>
            <w:r w:rsidRPr="000572E0">
              <w:rPr>
                <w:rFonts w:ascii="Roboto" w:hAnsi="Roboto"/>
                <w:sz w:val="20"/>
                <w:szCs w:val="20"/>
              </w:rPr>
              <w:t xml:space="preserve"> </w:t>
            </w:r>
            <w:r w:rsidR="00720219">
              <w:rPr>
                <w:rFonts w:ascii="Roboto" w:hAnsi="Roboto"/>
                <w:sz w:val="20"/>
                <w:szCs w:val="20"/>
              </w:rPr>
              <w:t>a statului în care este înregistrată</w:t>
            </w:r>
            <w:r w:rsidRPr="000572E0">
              <w:rPr>
                <w:rFonts w:ascii="Roboto" w:hAnsi="Roboto"/>
                <w:sz w:val="20"/>
                <w:szCs w:val="20"/>
              </w:rPr>
              <w:t xml:space="preserve"> instituți</w:t>
            </w:r>
            <w:r w:rsidR="00720219">
              <w:rPr>
                <w:rFonts w:ascii="Roboto" w:hAnsi="Roboto"/>
                <w:sz w:val="20"/>
                <w:szCs w:val="20"/>
              </w:rPr>
              <w:t>a</w:t>
            </w:r>
            <w:r w:rsidRPr="000572E0">
              <w:rPr>
                <w:rFonts w:ascii="Roboto" w:hAnsi="Roboto"/>
                <w:sz w:val="20"/>
                <w:szCs w:val="20"/>
              </w:rPr>
              <w:t xml:space="preserve"> de credit sa</w:t>
            </w:r>
            <w:r>
              <w:rPr>
                <w:rFonts w:ascii="Roboto" w:hAnsi="Roboto"/>
                <w:sz w:val="20"/>
                <w:szCs w:val="20"/>
              </w:rPr>
              <w:t>u</w:t>
            </w:r>
            <w:r w:rsidRPr="000572E0">
              <w:rPr>
                <w:rFonts w:ascii="Roboto" w:hAnsi="Roboto"/>
                <w:sz w:val="20"/>
                <w:szCs w:val="20"/>
              </w:rPr>
              <w:t xml:space="preserve"> </w:t>
            </w:r>
            <w:r w:rsidR="00720219">
              <w:rPr>
                <w:rFonts w:ascii="Roboto" w:hAnsi="Roboto"/>
                <w:sz w:val="20"/>
                <w:szCs w:val="20"/>
              </w:rPr>
              <w:t>entitatea</w:t>
            </w:r>
            <w:r w:rsidRPr="000572E0">
              <w:rPr>
                <w:rFonts w:ascii="Roboto" w:hAnsi="Roboto"/>
                <w:sz w:val="20"/>
                <w:szCs w:val="20"/>
              </w:rPr>
              <w:t>.</w:t>
            </w:r>
          </w:p>
        </w:tc>
        <w:tc>
          <w:tcPr>
            <w:tcW w:w="2127" w:type="dxa"/>
          </w:tcPr>
          <w:p w14:paraId="1121FFBA" w14:textId="1F8038B7" w:rsidR="001747F1" w:rsidRPr="000572E0" w:rsidRDefault="001747F1" w:rsidP="001747F1">
            <w:pPr>
              <w:jc w:val="center"/>
              <w:rPr>
                <w:rFonts w:ascii="Roboto" w:hAnsi="Roboto" w:cs="Times New Roman"/>
                <w:sz w:val="20"/>
                <w:szCs w:val="20"/>
              </w:rPr>
            </w:pPr>
            <w:r w:rsidRPr="000572E0">
              <w:rPr>
                <w:rFonts w:ascii="Roboto" w:hAnsi="Roboto" w:cs="Times New Roman"/>
                <w:sz w:val="20"/>
                <w:szCs w:val="20"/>
              </w:rPr>
              <w:lastRenderedPageBreak/>
              <w:t>Compatibil</w:t>
            </w:r>
          </w:p>
        </w:tc>
        <w:tc>
          <w:tcPr>
            <w:tcW w:w="1842" w:type="dxa"/>
          </w:tcPr>
          <w:p w14:paraId="603A5DC0" w14:textId="505A4F43" w:rsidR="001747F1" w:rsidRDefault="001747F1" w:rsidP="00792174">
            <w:pPr>
              <w:rPr>
                <w:rFonts w:ascii="Roboto" w:hAnsi="Roboto" w:cs="Times New Roman"/>
                <w:sz w:val="20"/>
                <w:szCs w:val="20"/>
              </w:rPr>
            </w:pPr>
            <w:r>
              <w:rPr>
                <w:rFonts w:ascii="Roboto" w:hAnsi="Roboto" w:cs="Times New Roman"/>
                <w:sz w:val="20"/>
                <w:szCs w:val="20"/>
              </w:rPr>
              <w:t>Referința din subsol a fost inclusă prin pct. 19.</w:t>
            </w:r>
            <w:r>
              <w:rPr>
                <w:rFonts w:ascii="Roboto" w:hAnsi="Roboto" w:cs="Times New Roman"/>
                <w:sz w:val="20"/>
                <w:szCs w:val="20"/>
              </w:rPr>
              <w:br/>
            </w:r>
            <w:r>
              <w:rPr>
                <w:rFonts w:ascii="Roboto" w:hAnsi="Roboto" w:cs="Times New Roman"/>
                <w:sz w:val="20"/>
                <w:szCs w:val="20"/>
              </w:rPr>
              <w:br/>
              <w:t>T1 – 12 mai</w:t>
            </w:r>
            <w:r>
              <w:rPr>
                <w:rFonts w:ascii="Roboto" w:hAnsi="Roboto" w:cs="Times New Roman"/>
                <w:sz w:val="20"/>
                <w:szCs w:val="20"/>
              </w:rPr>
              <w:br/>
              <w:t>T2 – 11 august</w:t>
            </w:r>
          </w:p>
          <w:p w14:paraId="4B3074AC" w14:textId="77777777" w:rsidR="001747F1" w:rsidRDefault="001747F1" w:rsidP="00792174">
            <w:pPr>
              <w:rPr>
                <w:rFonts w:ascii="Roboto" w:hAnsi="Roboto" w:cs="Times New Roman"/>
                <w:sz w:val="20"/>
                <w:szCs w:val="20"/>
              </w:rPr>
            </w:pPr>
            <w:r>
              <w:rPr>
                <w:rFonts w:ascii="Roboto" w:hAnsi="Roboto" w:cs="Times New Roman"/>
                <w:sz w:val="20"/>
                <w:szCs w:val="20"/>
              </w:rPr>
              <w:t>T3 – 11 noiembrie</w:t>
            </w:r>
          </w:p>
          <w:p w14:paraId="605C4CAC" w14:textId="5D7063FF" w:rsidR="001747F1" w:rsidRPr="002174B2" w:rsidRDefault="001747F1" w:rsidP="00792174">
            <w:pPr>
              <w:rPr>
                <w:rFonts w:ascii="Roboto" w:hAnsi="Roboto" w:cs="Times New Roman"/>
                <w:sz w:val="20"/>
                <w:szCs w:val="20"/>
              </w:rPr>
            </w:pPr>
            <w:r>
              <w:rPr>
                <w:rFonts w:ascii="Roboto" w:hAnsi="Roboto" w:cs="Times New Roman"/>
                <w:sz w:val="20"/>
                <w:szCs w:val="20"/>
              </w:rPr>
              <w:t>T4 – 11 februarie</w:t>
            </w:r>
          </w:p>
        </w:tc>
      </w:tr>
      <w:tr w:rsidR="001747F1" w:rsidRPr="000572E0" w14:paraId="4605F299" w14:textId="77777777" w:rsidTr="00FF5008">
        <w:tc>
          <w:tcPr>
            <w:tcW w:w="5368" w:type="dxa"/>
          </w:tcPr>
          <w:p w14:paraId="08FEF8AE" w14:textId="77777777" w:rsidR="001747F1" w:rsidRPr="00237663" w:rsidRDefault="001747F1" w:rsidP="001747F1">
            <w:pPr>
              <w:tabs>
                <w:tab w:val="left" w:pos="999"/>
              </w:tabs>
              <w:rPr>
                <w:rFonts w:ascii="Roboto" w:hAnsi="Roboto"/>
                <w:i/>
                <w:iCs/>
                <w:sz w:val="20"/>
                <w:szCs w:val="20"/>
              </w:rPr>
            </w:pPr>
            <w:r w:rsidRPr="00237663">
              <w:rPr>
                <w:rFonts w:ascii="Roboto" w:hAnsi="Roboto"/>
                <w:sz w:val="20"/>
                <w:szCs w:val="20"/>
              </w:rPr>
              <w:t xml:space="preserve">6.2. </w:t>
            </w:r>
            <w:r w:rsidRPr="00237663">
              <w:rPr>
                <w:rFonts w:ascii="Roboto" w:hAnsi="Roboto"/>
                <w:i/>
                <w:iCs/>
                <w:sz w:val="20"/>
                <w:szCs w:val="20"/>
              </w:rPr>
              <w:t>Instrucțiuni privind fiecare coloană</w:t>
            </w:r>
          </w:p>
          <w:p w14:paraId="66217253" w14:textId="77777777" w:rsidR="000E6894" w:rsidRPr="000572E0" w:rsidRDefault="000E6894" w:rsidP="001747F1">
            <w:pPr>
              <w:tabs>
                <w:tab w:val="left" w:pos="999"/>
              </w:tabs>
              <w:rPr>
                <w:rFonts w:ascii="Roboto" w:hAnsi="Roboto"/>
                <w:i/>
                <w:iCs/>
                <w:sz w:val="16"/>
                <w:szCs w:val="16"/>
              </w:rPr>
            </w:pPr>
          </w:p>
          <w:tbl>
            <w:tblPr>
              <w:tblStyle w:val="TableGrid"/>
              <w:tblW w:w="0" w:type="auto"/>
              <w:tblLayout w:type="fixed"/>
              <w:tblLook w:val="04A0" w:firstRow="1" w:lastRow="0" w:firstColumn="1" w:lastColumn="0" w:noHBand="0" w:noVBand="1"/>
            </w:tblPr>
            <w:tblGrid>
              <w:gridCol w:w="1129"/>
              <w:gridCol w:w="3993"/>
            </w:tblGrid>
            <w:tr w:rsidR="001747F1" w:rsidRPr="000572E0" w14:paraId="45BDDF5E" w14:textId="77777777" w:rsidTr="00FF5008">
              <w:tc>
                <w:tcPr>
                  <w:tcW w:w="1129" w:type="dxa"/>
                  <w:shd w:val="clear" w:color="auto" w:fill="D1D1D1" w:themeFill="background2" w:themeFillShade="E6"/>
                </w:tcPr>
                <w:p w14:paraId="452DE711"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Coloane</w:t>
                  </w:r>
                </w:p>
              </w:tc>
              <w:tc>
                <w:tcPr>
                  <w:tcW w:w="3993" w:type="dxa"/>
                  <w:shd w:val="clear" w:color="auto" w:fill="D1D1D1" w:themeFill="background2" w:themeFillShade="E6"/>
                </w:tcPr>
                <w:p w14:paraId="0D064CD2"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Referințe juridice și instrucțiuni</w:t>
                  </w:r>
                </w:p>
              </w:tc>
            </w:tr>
            <w:tr w:rsidR="001747F1" w:rsidRPr="000572E0" w14:paraId="4E0D42F2" w14:textId="77777777" w:rsidTr="00FF5008">
              <w:tc>
                <w:tcPr>
                  <w:tcW w:w="1129" w:type="dxa"/>
                </w:tcPr>
                <w:p w14:paraId="202EF324"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0010</w:t>
                  </w:r>
                </w:p>
              </w:tc>
              <w:tc>
                <w:tcPr>
                  <w:tcW w:w="3993" w:type="dxa"/>
                </w:tcPr>
                <w:p w14:paraId="44326553" w14:textId="03AC7FFF" w:rsidR="001747F1" w:rsidRPr="000572E0" w:rsidRDefault="001747F1" w:rsidP="001747F1">
                  <w:pPr>
                    <w:tabs>
                      <w:tab w:val="left" w:pos="999"/>
                    </w:tabs>
                    <w:jc w:val="both"/>
                    <w:rPr>
                      <w:rFonts w:ascii="Roboto" w:hAnsi="Roboto" w:cs="Arial"/>
                      <w:b/>
                      <w:bCs/>
                      <w:sz w:val="16"/>
                      <w:szCs w:val="16"/>
                    </w:rPr>
                  </w:pPr>
                  <w:r w:rsidRPr="000572E0">
                    <w:rPr>
                      <w:rFonts w:ascii="Roboto" w:hAnsi="Roboto" w:cs="Arial"/>
                      <w:b/>
                      <w:bCs/>
                      <w:sz w:val="16"/>
                      <w:szCs w:val="16"/>
                    </w:rPr>
                    <w:t>RANGUL ÎN CAZ DE INSOLVENȚĂ</w:t>
                  </w:r>
                </w:p>
                <w:p w14:paraId="5C65F24C" w14:textId="6F5ED835"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Instituția sau entitatea completează valoarea corespunzătoare rangului datoriei pe o scară de la 1 la x, 1 fiind categoria cea mai subordonată și x categoria cu cel mai înalt rang, astfel cum este definită de legislația națională aplicabilă a statului membru în care este înregistrată instituția sau entitatea. Modelul N02.00 trebuie să includă un rând pentru fiecare rang în caz de insolvență indicat în modelul N01.01 coloana 0100 și în modelul N01.02 coloana 0040.</w:t>
                  </w:r>
                </w:p>
              </w:tc>
            </w:tr>
            <w:tr w:rsidR="001747F1" w:rsidRPr="000572E0" w14:paraId="14658902" w14:textId="77777777" w:rsidTr="00FF5008">
              <w:tc>
                <w:tcPr>
                  <w:tcW w:w="1129" w:type="dxa"/>
                </w:tcPr>
                <w:p w14:paraId="6DCE28FC"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0020</w:t>
                  </w:r>
                </w:p>
              </w:tc>
              <w:tc>
                <w:tcPr>
                  <w:tcW w:w="3993" w:type="dxa"/>
                </w:tcPr>
                <w:p w14:paraId="19073B0B" w14:textId="77777777" w:rsidR="001747F1" w:rsidRPr="000572E0" w:rsidRDefault="001747F1" w:rsidP="001747F1">
                  <w:pPr>
                    <w:tabs>
                      <w:tab w:val="left" w:pos="999"/>
                    </w:tabs>
                    <w:jc w:val="both"/>
                    <w:rPr>
                      <w:rFonts w:ascii="Roboto" w:hAnsi="Roboto" w:cs="Arial"/>
                      <w:b/>
                      <w:bCs/>
                      <w:sz w:val="16"/>
                      <w:szCs w:val="16"/>
                    </w:rPr>
                  </w:pPr>
                  <w:r w:rsidRPr="000572E0">
                    <w:rPr>
                      <w:rFonts w:ascii="Roboto" w:hAnsi="Roboto" w:cs="Arial"/>
                      <w:b/>
                      <w:bCs/>
                      <w:sz w:val="16"/>
                      <w:szCs w:val="16"/>
                    </w:rPr>
                    <w:t>VALOAREA RESTANTĂ A TUTUROR DATORIILOR CU RANGUL SPECIFICAT</w:t>
                  </w:r>
                </w:p>
                <w:p w14:paraId="4570D343" w14:textId="04E30A87"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Valoarea totală restantă a tuturor datoriilor care au rangul în caz de insolvență specificat în coloana 0010.</w:t>
                  </w:r>
                </w:p>
              </w:tc>
            </w:tr>
            <w:tr w:rsidR="001747F1" w:rsidRPr="000572E0" w14:paraId="2EC20B8E" w14:textId="77777777" w:rsidTr="00FF5008">
              <w:tc>
                <w:tcPr>
                  <w:tcW w:w="1129" w:type="dxa"/>
                </w:tcPr>
                <w:p w14:paraId="1645D923"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0030</w:t>
                  </w:r>
                </w:p>
              </w:tc>
              <w:tc>
                <w:tcPr>
                  <w:tcW w:w="3993" w:type="dxa"/>
                </w:tcPr>
                <w:p w14:paraId="10A7CB2A" w14:textId="41BA2AE3" w:rsidR="001747F1" w:rsidRPr="000572E0" w:rsidRDefault="001747F1" w:rsidP="001747F1">
                  <w:pPr>
                    <w:tabs>
                      <w:tab w:val="left" w:pos="999"/>
                    </w:tabs>
                    <w:jc w:val="both"/>
                    <w:rPr>
                      <w:rFonts w:ascii="Roboto" w:hAnsi="Roboto" w:cs="Arial"/>
                      <w:b/>
                      <w:bCs/>
                      <w:sz w:val="16"/>
                      <w:szCs w:val="16"/>
                    </w:rPr>
                  </w:pPr>
                  <w:r w:rsidRPr="000572E0">
                    <w:rPr>
                      <w:rFonts w:ascii="Roboto" w:hAnsi="Roboto" w:cs="Arial"/>
                      <w:b/>
                      <w:bCs/>
                      <w:sz w:val="16"/>
                      <w:szCs w:val="16"/>
                    </w:rPr>
                    <w:t>DIN CARE: DATORII REGLEMENTATE DE LEGISLAȚIA UNEI ȚĂRI TERȚE</w:t>
                  </w:r>
                </w:p>
                <w:p w14:paraId="1029CD9F" w14:textId="3C27D188"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Această coloană trebuie să includă valoarea restantă a datoriilor reglementate de legislația unei țări terțe.</w:t>
                  </w:r>
                </w:p>
              </w:tc>
            </w:tr>
            <w:tr w:rsidR="001747F1" w:rsidRPr="000572E0" w14:paraId="1F014640" w14:textId="77777777" w:rsidTr="00FF5008">
              <w:tc>
                <w:tcPr>
                  <w:tcW w:w="1129" w:type="dxa"/>
                </w:tcPr>
                <w:p w14:paraId="6542024D"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0040</w:t>
                  </w:r>
                </w:p>
              </w:tc>
              <w:tc>
                <w:tcPr>
                  <w:tcW w:w="3993" w:type="dxa"/>
                </w:tcPr>
                <w:p w14:paraId="305F3B43" w14:textId="77777777" w:rsidR="001747F1" w:rsidRPr="000572E0" w:rsidRDefault="001747F1" w:rsidP="001747F1">
                  <w:pPr>
                    <w:tabs>
                      <w:tab w:val="left" w:pos="999"/>
                    </w:tabs>
                    <w:jc w:val="both"/>
                    <w:rPr>
                      <w:rFonts w:ascii="Roboto" w:hAnsi="Roboto" w:cs="Arial"/>
                      <w:b/>
                      <w:bCs/>
                      <w:sz w:val="16"/>
                      <w:szCs w:val="16"/>
                    </w:rPr>
                  </w:pPr>
                  <w:r w:rsidRPr="000572E0">
                    <w:rPr>
                      <w:rFonts w:ascii="Roboto" w:hAnsi="Roboto" w:cs="Arial"/>
                      <w:b/>
                      <w:bCs/>
                      <w:sz w:val="16"/>
                      <w:szCs w:val="16"/>
                    </w:rPr>
                    <w:t>DIN CARE: NEINCLUZÂND RECUNOAȘTEREA CONTRACTUALĂ</w:t>
                  </w:r>
                </w:p>
                <w:p w14:paraId="50713369" w14:textId="6D3B934F"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Această coloană include valoarea restantă a tuturor datoriilor reglementate de legislația unei țări terțe care nu includ recunoașterea contractuală a clauzei de recapitalizare internă, astfel cum se prevede la articolul 55 alineatul (1) din Directiva 2014/59/UE. Valoarea corespunde valorii restante. Valoarea va fi calculată ca suma tuturor datoriilor care îndeplinesc următoarele condiții:</w:t>
                  </w:r>
                </w:p>
                <w:p w14:paraId="21CE1438" w14:textId="77777777"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(a) datoriile există în continuare;</w:t>
                  </w:r>
                </w:p>
                <w:p w14:paraId="79EA7059" w14:textId="218F2A1F"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(b) datoriile sunt reglementate de legislația unei țări terțe;</w:t>
                  </w:r>
                </w:p>
                <w:p w14:paraId="31E4F587" w14:textId="0C4FBACF"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(c) datoriile nu includ clauza de recunoaștere contractuală, astfel cum se prevede la articolul 55 alineatul (1) din Directiva 2014/59/UE;</w:t>
                  </w:r>
                </w:p>
                <w:p w14:paraId="37AC04CD" w14:textId="77777777"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(d) datoriile nu sunt excluse de la recapitalizarea internă;</w:t>
                  </w:r>
                </w:p>
                <w:p w14:paraId="5D40EE42" w14:textId="18C257A3"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(e) datoriile nu sunt depozite, astfel cum sunt menționate la articolul 108 litera (a) din Directiva 2014/59/UE.</w:t>
                  </w:r>
                </w:p>
              </w:tc>
            </w:tr>
            <w:tr w:rsidR="001747F1" w:rsidRPr="000572E0" w14:paraId="4557A81A" w14:textId="77777777" w:rsidTr="00FF5008">
              <w:tc>
                <w:tcPr>
                  <w:tcW w:w="1129" w:type="dxa"/>
                </w:tcPr>
                <w:p w14:paraId="0EF0CAC9"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0050</w:t>
                  </w:r>
                </w:p>
              </w:tc>
              <w:tc>
                <w:tcPr>
                  <w:tcW w:w="3993" w:type="dxa"/>
                </w:tcPr>
                <w:p w14:paraId="46A04A13" w14:textId="4DD38B5F" w:rsidR="001747F1" w:rsidRPr="000572E0" w:rsidRDefault="001747F1" w:rsidP="001747F1">
                  <w:pPr>
                    <w:tabs>
                      <w:tab w:val="left" w:pos="999"/>
                    </w:tabs>
                    <w:jc w:val="both"/>
                    <w:rPr>
                      <w:rFonts w:ascii="Roboto" w:hAnsi="Roboto" w:cs="Arial"/>
                      <w:b/>
                      <w:bCs/>
                      <w:sz w:val="16"/>
                      <w:szCs w:val="16"/>
                    </w:rPr>
                  </w:pPr>
                  <w:r w:rsidRPr="000572E0">
                    <w:rPr>
                      <w:rFonts w:ascii="Roboto" w:hAnsi="Roboto" w:cs="Arial"/>
                      <w:b/>
                      <w:bCs/>
                      <w:sz w:val="16"/>
                      <w:szCs w:val="16"/>
                    </w:rPr>
                    <w:t>DIN CARE: NOTIFICATE ÎN PREZENT AUTORITĂȚII DE REZOLUȚIE</w:t>
                  </w:r>
                </w:p>
                <w:p w14:paraId="0E469891" w14:textId="77777777"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lastRenderedPageBreak/>
                    <w:t>Această coloană include valorile restante ale tuturor datoriilor și/sau categoriilor de datorii notificate în modelele N01.01 și N01.02 din prezenta notificare.</w:t>
                  </w:r>
                </w:p>
              </w:tc>
            </w:tr>
            <w:tr w:rsidR="001747F1" w:rsidRPr="000572E0" w14:paraId="2D728522" w14:textId="77777777" w:rsidTr="00FF5008">
              <w:tc>
                <w:tcPr>
                  <w:tcW w:w="1129" w:type="dxa"/>
                </w:tcPr>
                <w:p w14:paraId="4ED8B47A"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lastRenderedPageBreak/>
                    <w:t>0060</w:t>
                  </w:r>
                </w:p>
              </w:tc>
              <w:tc>
                <w:tcPr>
                  <w:tcW w:w="3993" w:type="dxa"/>
                </w:tcPr>
                <w:p w14:paraId="6A908DA6" w14:textId="77777777" w:rsidR="001747F1" w:rsidRPr="000572E0" w:rsidRDefault="001747F1" w:rsidP="001747F1">
                  <w:pPr>
                    <w:tabs>
                      <w:tab w:val="left" w:pos="999"/>
                    </w:tabs>
                    <w:jc w:val="both"/>
                    <w:rPr>
                      <w:rFonts w:ascii="Roboto" w:hAnsi="Roboto" w:cs="Arial"/>
                      <w:b/>
                      <w:bCs/>
                      <w:sz w:val="16"/>
                      <w:szCs w:val="16"/>
                    </w:rPr>
                  </w:pPr>
                  <w:r w:rsidRPr="000572E0">
                    <w:rPr>
                      <w:rFonts w:ascii="Roboto" w:hAnsi="Roboto" w:cs="Arial"/>
                      <w:b/>
                      <w:bCs/>
                      <w:sz w:val="16"/>
                      <w:szCs w:val="16"/>
                    </w:rPr>
                    <w:t>DIN CARE: EXCLUSE DE LA RECAPITALIZAREA INTERNĂ</w:t>
                  </w:r>
                </w:p>
                <w:p w14:paraId="469717A2" w14:textId="5320D11F"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Această coloană include datoriile care sunt excluse de la aplicarea instrumentului de recapitalizare internă în conformitate cu articolul 44 alineatul (2) din Directiva 2014/59/UE sau care ar putea intra sub incidența oricărei condiții prevăzute la articolul 44 alineatul (3) din directiva respectivă.</w:t>
                  </w:r>
                </w:p>
              </w:tc>
            </w:tr>
            <w:tr w:rsidR="001747F1" w:rsidRPr="000572E0" w14:paraId="745981B1" w14:textId="77777777" w:rsidTr="00FF5008">
              <w:tc>
                <w:tcPr>
                  <w:tcW w:w="1129" w:type="dxa"/>
                </w:tcPr>
                <w:p w14:paraId="1D6A36AE"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0070</w:t>
                  </w:r>
                </w:p>
              </w:tc>
              <w:tc>
                <w:tcPr>
                  <w:tcW w:w="3993" w:type="dxa"/>
                </w:tcPr>
                <w:p w14:paraId="0EC07613" w14:textId="7B64A46D" w:rsidR="001747F1" w:rsidRPr="000572E0" w:rsidRDefault="001747F1" w:rsidP="001747F1">
                  <w:pPr>
                    <w:tabs>
                      <w:tab w:val="left" w:pos="999"/>
                    </w:tabs>
                    <w:jc w:val="both"/>
                    <w:rPr>
                      <w:rFonts w:ascii="Roboto" w:hAnsi="Roboto" w:cs="Arial"/>
                      <w:b/>
                      <w:bCs/>
                      <w:sz w:val="16"/>
                      <w:szCs w:val="16"/>
                    </w:rPr>
                  </w:pPr>
                  <w:r w:rsidRPr="000572E0">
                    <w:rPr>
                      <w:rFonts w:ascii="Roboto" w:hAnsi="Roboto" w:cs="Arial"/>
                      <w:b/>
                      <w:bCs/>
                      <w:sz w:val="16"/>
                      <w:szCs w:val="16"/>
                    </w:rPr>
                    <w:t>VALOAREA NOMINALĂ A TUTUROR DATORIILOR NOTIFICATE ÎN PREZENT AUTORITĂȚII DE REZOLUȚIE</w:t>
                  </w:r>
                </w:p>
                <w:p w14:paraId="087E679C" w14:textId="77777777"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Această coloană reflectă totalul (suma) valorilor nominale și/sau valorilor maxime preconizate ale tuturor datoriilor și/sau categoriilor de datorii notificate în modelele N01.01 și N01.02 din prezenta notificare.</w:t>
                  </w:r>
                </w:p>
              </w:tc>
            </w:tr>
          </w:tbl>
          <w:p w14:paraId="2BAC888A" w14:textId="77777777" w:rsidR="001747F1" w:rsidRPr="000572E0" w:rsidRDefault="001747F1" w:rsidP="001747F1">
            <w:pPr>
              <w:jc w:val="both"/>
              <w:rPr>
                <w:rFonts w:ascii="Roboto" w:hAnsi="Roboto" w:cs="Times New Roman"/>
                <w:sz w:val="16"/>
                <w:szCs w:val="16"/>
              </w:rPr>
            </w:pPr>
          </w:p>
        </w:tc>
        <w:tc>
          <w:tcPr>
            <w:tcW w:w="5400" w:type="dxa"/>
          </w:tcPr>
          <w:p w14:paraId="356990AB" w14:textId="20EACE56" w:rsidR="001747F1" w:rsidRPr="000572E0" w:rsidRDefault="001747F1" w:rsidP="00C95465">
            <w:pPr>
              <w:pStyle w:val="ListParagraph"/>
              <w:numPr>
                <w:ilvl w:val="0"/>
                <w:numId w:val="7"/>
              </w:numPr>
              <w:tabs>
                <w:tab w:val="left" w:pos="328"/>
              </w:tabs>
              <w:ind w:left="0" w:firstLine="0"/>
              <w:rPr>
                <w:rFonts w:ascii="Roboto" w:hAnsi="Roboto"/>
                <w:sz w:val="20"/>
                <w:szCs w:val="20"/>
              </w:rPr>
            </w:pPr>
            <w:r w:rsidRPr="000572E0">
              <w:rPr>
                <w:rFonts w:ascii="Roboto" w:hAnsi="Roboto"/>
                <w:sz w:val="20"/>
                <w:szCs w:val="20"/>
              </w:rPr>
              <w:lastRenderedPageBreak/>
              <w:t xml:space="preserve">Instrucțiuni privind fiecare coloană </w:t>
            </w:r>
            <w:r w:rsidR="00FB01B6">
              <w:rPr>
                <w:rFonts w:ascii="Roboto" w:hAnsi="Roboto"/>
                <w:sz w:val="20"/>
                <w:szCs w:val="20"/>
              </w:rPr>
              <w:t>din</w:t>
            </w:r>
            <w:r w:rsidR="00FB01B6" w:rsidRPr="000572E0">
              <w:rPr>
                <w:rFonts w:ascii="Roboto" w:hAnsi="Roboto"/>
                <w:sz w:val="20"/>
                <w:szCs w:val="20"/>
              </w:rPr>
              <w:t xml:space="preserve"> </w:t>
            </w:r>
            <w:r w:rsidR="000A5AEC">
              <w:rPr>
                <w:rFonts w:ascii="Roboto" w:hAnsi="Roboto"/>
                <w:sz w:val="20"/>
                <w:szCs w:val="20"/>
              </w:rPr>
              <w:t>formularul</w:t>
            </w:r>
            <w:r w:rsidRPr="000572E0">
              <w:rPr>
                <w:rFonts w:ascii="Roboto" w:hAnsi="Roboto"/>
                <w:sz w:val="20"/>
                <w:szCs w:val="20"/>
              </w:rPr>
              <w:t xml:space="preserve"> N02.00:</w:t>
            </w:r>
          </w:p>
          <w:tbl>
            <w:tblPr>
              <w:tblStyle w:val="TableGrid"/>
              <w:tblW w:w="0" w:type="auto"/>
              <w:tblLayout w:type="fixed"/>
              <w:tblLook w:val="04A0" w:firstRow="1" w:lastRow="0" w:firstColumn="1" w:lastColumn="0" w:noHBand="0" w:noVBand="1"/>
            </w:tblPr>
            <w:tblGrid>
              <w:gridCol w:w="1129"/>
              <w:gridCol w:w="4017"/>
            </w:tblGrid>
            <w:tr w:rsidR="001747F1" w:rsidRPr="000572E0" w14:paraId="583A33BC" w14:textId="77777777" w:rsidTr="00FF5008">
              <w:tc>
                <w:tcPr>
                  <w:tcW w:w="1129" w:type="dxa"/>
                  <w:shd w:val="clear" w:color="auto" w:fill="D1D1D1" w:themeFill="background2" w:themeFillShade="E6"/>
                </w:tcPr>
                <w:p w14:paraId="2DDFC29E"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Coloane</w:t>
                  </w:r>
                </w:p>
              </w:tc>
              <w:tc>
                <w:tcPr>
                  <w:tcW w:w="4017" w:type="dxa"/>
                  <w:shd w:val="clear" w:color="auto" w:fill="D1D1D1" w:themeFill="background2" w:themeFillShade="E6"/>
                </w:tcPr>
                <w:p w14:paraId="7C3A00B6"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Referințe juridice și instrucțiuni</w:t>
                  </w:r>
                </w:p>
              </w:tc>
            </w:tr>
            <w:tr w:rsidR="001747F1" w:rsidRPr="000572E0" w14:paraId="54EE6256" w14:textId="77777777" w:rsidTr="00FF5008">
              <w:tc>
                <w:tcPr>
                  <w:tcW w:w="1129" w:type="dxa"/>
                </w:tcPr>
                <w:p w14:paraId="4BDFA99C"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0010</w:t>
                  </w:r>
                </w:p>
              </w:tc>
              <w:tc>
                <w:tcPr>
                  <w:tcW w:w="4017" w:type="dxa"/>
                </w:tcPr>
                <w:p w14:paraId="4E056ECA" w14:textId="37E60CF0" w:rsidR="000177DA" w:rsidRPr="000572E0" w:rsidRDefault="000177DA" w:rsidP="001747F1">
                  <w:pPr>
                    <w:tabs>
                      <w:tab w:val="left" w:pos="999"/>
                    </w:tabs>
                    <w:jc w:val="both"/>
                    <w:rPr>
                      <w:rFonts w:ascii="Roboto" w:hAnsi="Roboto" w:cs="Arial"/>
                      <w:b/>
                      <w:bCs/>
                      <w:sz w:val="16"/>
                      <w:szCs w:val="16"/>
                    </w:rPr>
                  </w:pPr>
                  <w:r>
                    <w:rPr>
                      <w:rFonts w:ascii="Roboto" w:hAnsi="Roboto" w:cs="Arial"/>
                      <w:b/>
                      <w:bCs/>
                      <w:sz w:val="16"/>
                      <w:szCs w:val="16"/>
                    </w:rPr>
                    <w:t>Rangul în caz de insolvabilitate</w:t>
                  </w:r>
                </w:p>
                <w:p w14:paraId="202F62CF" w14:textId="3D301DB7"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Instituția</w:t>
                  </w:r>
                  <w:r w:rsidRPr="000572E0">
                    <w:rPr>
                      <w:rFonts w:ascii="Roboto" w:hAnsi="Roboto"/>
                      <w:sz w:val="16"/>
                      <w:szCs w:val="16"/>
                    </w:rPr>
                    <w:t xml:space="preserve"> de credit</w:t>
                  </w:r>
                  <w:r w:rsidRPr="000572E0">
                    <w:rPr>
                      <w:rFonts w:ascii="Roboto" w:hAnsi="Roboto" w:cs="Arial"/>
                      <w:sz w:val="16"/>
                      <w:szCs w:val="16"/>
                    </w:rPr>
                    <w:t xml:space="preserve"> sau entitatea completează valoarea corespunzătoare rangului datoriei pe o scară de la 1 la </w:t>
                  </w:r>
                  <w:r w:rsidR="00045BC6">
                    <w:rPr>
                      <w:rFonts w:ascii="Roboto" w:hAnsi="Roboto" w:cs="Arial"/>
                      <w:sz w:val="16"/>
                      <w:szCs w:val="16"/>
                    </w:rPr>
                    <w:t>13</w:t>
                  </w:r>
                  <w:r w:rsidRPr="000572E0">
                    <w:rPr>
                      <w:rFonts w:ascii="Roboto" w:hAnsi="Roboto" w:cs="Arial"/>
                      <w:sz w:val="16"/>
                      <w:szCs w:val="16"/>
                    </w:rPr>
                    <w:t xml:space="preserve">, 1 fiind categoria cea mai subordonată și </w:t>
                  </w:r>
                  <w:r w:rsidR="00045BC6">
                    <w:rPr>
                      <w:rFonts w:ascii="Roboto" w:hAnsi="Roboto" w:cs="Arial"/>
                      <w:sz w:val="16"/>
                      <w:szCs w:val="16"/>
                    </w:rPr>
                    <w:t>13</w:t>
                  </w:r>
                  <w:r w:rsidRPr="000572E0">
                    <w:rPr>
                      <w:rFonts w:ascii="Roboto" w:hAnsi="Roboto" w:cs="Arial"/>
                      <w:sz w:val="16"/>
                      <w:szCs w:val="16"/>
                    </w:rPr>
                    <w:t xml:space="preserve"> categoria cu cel mai înalt rang, astfel cum </w:t>
                  </w:r>
                  <w:r>
                    <w:rPr>
                      <w:rFonts w:ascii="Roboto" w:hAnsi="Roboto" w:cs="Arial"/>
                      <w:sz w:val="16"/>
                      <w:szCs w:val="16"/>
                    </w:rPr>
                    <w:t>sunt</w:t>
                  </w:r>
                  <w:r w:rsidRPr="000572E0">
                    <w:rPr>
                      <w:rFonts w:ascii="Roboto" w:hAnsi="Roboto" w:cs="Arial"/>
                      <w:sz w:val="16"/>
                      <w:szCs w:val="16"/>
                    </w:rPr>
                    <w:t xml:space="preserve"> </w:t>
                  </w:r>
                  <w:r>
                    <w:rPr>
                      <w:rFonts w:ascii="Roboto" w:hAnsi="Roboto" w:cs="Arial"/>
                      <w:sz w:val="16"/>
                      <w:szCs w:val="16"/>
                    </w:rPr>
                    <w:t>prevăzute în</w:t>
                  </w:r>
                  <w:r w:rsidRPr="000572E0">
                    <w:rPr>
                      <w:rFonts w:ascii="Roboto" w:hAnsi="Roboto" w:cs="Arial"/>
                      <w:sz w:val="16"/>
                      <w:szCs w:val="16"/>
                    </w:rPr>
                    <w:t xml:space="preserve"> Legea insolvabilității nr.</w:t>
                  </w:r>
                  <w:r w:rsidR="00B32E87">
                    <w:rPr>
                      <w:rFonts w:ascii="Roboto" w:hAnsi="Roboto" w:cs="Arial"/>
                      <w:sz w:val="16"/>
                      <w:szCs w:val="16"/>
                    </w:rPr>
                    <w:t xml:space="preserve"> </w:t>
                  </w:r>
                  <w:r w:rsidRPr="000572E0">
                    <w:rPr>
                      <w:rFonts w:ascii="Roboto" w:hAnsi="Roboto" w:cs="Arial"/>
                      <w:sz w:val="16"/>
                      <w:szCs w:val="16"/>
                    </w:rPr>
                    <w:t xml:space="preserve">149/2012. </w:t>
                  </w:r>
                  <w:r w:rsidR="000A5AEC">
                    <w:rPr>
                      <w:rFonts w:ascii="Roboto" w:hAnsi="Roboto" w:cs="Arial"/>
                      <w:sz w:val="16"/>
                      <w:szCs w:val="16"/>
                    </w:rPr>
                    <w:t>Formularul</w:t>
                  </w:r>
                  <w:r w:rsidRPr="000572E0">
                    <w:rPr>
                      <w:rFonts w:ascii="Roboto" w:hAnsi="Roboto" w:cs="Arial"/>
                      <w:sz w:val="16"/>
                      <w:szCs w:val="16"/>
                    </w:rPr>
                    <w:t xml:space="preserve"> N02.00 includ</w:t>
                  </w:r>
                  <w:r w:rsidR="000A5AEC">
                    <w:rPr>
                      <w:rFonts w:ascii="Roboto" w:hAnsi="Roboto" w:cs="Arial"/>
                      <w:sz w:val="16"/>
                      <w:szCs w:val="16"/>
                    </w:rPr>
                    <w:t>e</w:t>
                  </w:r>
                  <w:r w:rsidRPr="000572E0">
                    <w:rPr>
                      <w:rFonts w:ascii="Roboto" w:hAnsi="Roboto" w:cs="Arial"/>
                      <w:sz w:val="16"/>
                      <w:szCs w:val="16"/>
                    </w:rPr>
                    <w:t xml:space="preserve"> un rând pentru fiecare rang în caz de insolvabilitate indicat în </w:t>
                  </w:r>
                  <w:r w:rsidR="000A5AEC">
                    <w:rPr>
                      <w:rFonts w:ascii="Roboto" w:hAnsi="Roboto" w:cs="Arial"/>
                      <w:sz w:val="16"/>
                      <w:szCs w:val="16"/>
                    </w:rPr>
                    <w:t>formularul</w:t>
                  </w:r>
                  <w:r w:rsidRPr="000572E0">
                    <w:rPr>
                      <w:rFonts w:ascii="Roboto" w:hAnsi="Roboto" w:cs="Arial"/>
                      <w:sz w:val="16"/>
                      <w:szCs w:val="16"/>
                    </w:rPr>
                    <w:t xml:space="preserve"> N01.01 coloana 0100 și în </w:t>
                  </w:r>
                  <w:r w:rsidR="000A5AEC">
                    <w:rPr>
                      <w:rFonts w:ascii="Roboto" w:hAnsi="Roboto" w:cs="Arial"/>
                      <w:sz w:val="16"/>
                      <w:szCs w:val="16"/>
                    </w:rPr>
                    <w:t>formularul</w:t>
                  </w:r>
                  <w:r w:rsidRPr="000572E0">
                    <w:rPr>
                      <w:rFonts w:ascii="Roboto" w:hAnsi="Roboto" w:cs="Arial"/>
                      <w:sz w:val="16"/>
                      <w:szCs w:val="16"/>
                    </w:rPr>
                    <w:t xml:space="preserve"> N01.02 coloana 0040.</w:t>
                  </w:r>
                </w:p>
              </w:tc>
            </w:tr>
            <w:tr w:rsidR="001747F1" w:rsidRPr="000572E0" w14:paraId="27993D0F" w14:textId="77777777" w:rsidTr="00FF5008">
              <w:tc>
                <w:tcPr>
                  <w:tcW w:w="1129" w:type="dxa"/>
                </w:tcPr>
                <w:p w14:paraId="583F4D7D"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0020</w:t>
                  </w:r>
                </w:p>
              </w:tc>
              <w:tc>
                <w:tcPr>
                  <w:tcW w:w="4017" w:type="dxa"/>
                </w:tcPr>
                <w:p w14:paraId="17187D1E" w14:textId="7DE5EB1E" w:rsidR="000177DA" w:rsidRPr="000572E0" w:rsidRDefault="000177DA" w:rsidP="001747F1">
                  <w:pPr>
                    <w:tabs>
                      <w:tab w:val="left" w:pos="999"/>
                    </w:tabs>
                    <w:jc w:val="both"/>
                    <w:rPr>
                      <w:rFonts w:ascii="Roboto" w:hAnsi="Roboto" w:cs="Arial"/>
                      <w:b/>
                      <w:bCs/>
                      <w:sz w:val="16"/>
                      <w:szCs w:val="16"/>
                    </w:rPr>
                  </w:pPr>
                  <w:r>
                    <w:rPr>
                      <w:rFonts w:ascii="Roboto" w:hAnsi="Roboto" w:cs="Arial"/>
                      <w:b/>
                      <w:bCs/>
                      <w:sz w:val="16"/>
                      <w:szCs w:val="16"/>
                    </w:rPr>
                    <w:t>Valoarea restantă a tuturor datoriilor cu rangul specificat</w:t>
                  </w:r>
                </w:p>
                <w:p w14:paraId="21507B5C" w14:textId="3382F3C4"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Valoarea totală restantă a tuturor datoriilor care au</w:t>
                  </w:r>
                  <w:r>
                    <w:rPr>
                      <w:rFonts w:ascii="Roboto" w:hAnsi="Roboto" w:cs="Arial"/>
                      <w:sz w:val="16"/>
                      <w:szCs w:val="16"/>
                    </w:rPr>
                    <w:t>,</w:t>
                  </w:r>
                  <w:r w:rsidRPr="000572E0">
                    <w:rPr>
                      <w:rFonts w:ascii="Roboto" w:hAnsi="Roboto" w:cs="Arial"/>
                      <w:sz w:val="16"/>
                      <w:szCs w:val="16"/>
                    </w:rPr>
                    <w:t xml:space="preserve"> în caz de insolvabilitate</w:t>
                  </w:r>
                  <w:r>
                    <w:rPr>
                      <w:rFonts w:ascii="Roboto" w:hAnsi="Roboto" w:cs="Arial"/>
                      <w:sz w:val="16"/>
                      <w:szCs w:val="16"/>
                    </w:rPr>
                    <w:t>,</w:t>
                  </w:r>
                  <w:r w:rsidRPr="000572E0">
                    <w:rPr>
                      <w:rFonts w:ascii="Roboto" w:hAnsi="Roboto" w:cs="Arial"/>
                      <w:sz w:val="16"/>
                      <w:szCs w:val="16"/>
                    </w:rPr>
                    <w:t xml:space="preserve"> rangul specificat în coloana 0010.</w:t>
                  </w:r>
                </w:p>
              </w:tc>
            </w:tr>
            <w:tr w:rsidR="001747F1" w:rsidRPr="000572E0" w14:paraId="02AB56FA" w14:textId="77777777" w:rsidTr="00FF5008">
              <w:tc>
                <w:tcPr>
                  <w:tcW w:w="1129" w:type="dxa"/>
                </w:tcPr>
                <w:p w14:paraId="3CC82A9D"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0030</w:t>
                  </w:r>
                </w:p>
              </w:tc>
              <w:tc>
                <w:tcPr>
                  <w:tcW w:w="4017" w:type="dxa"/>
                </w:tcPr>
                <w:p w14:paraId="4B9835C7" w14:textId="442EEB09" w:rsidR="000177DA" w:rsidRPr="000572E0" w:rsidRDefault="000177DA" w:rsidP="001747F1">
                  <w:pPr>
                    <w:tabs>
                      <w:tab w:val="left" w:pos="999"/>
                    </w:tabs>
                    <w:jc w:val="both"/>
                    <w:rPr>
                      <w:rFonts w:ascii="Roboto" w:hAnsi="Roboto" w:cs="Arial"/>
                      <w:b/>
                      <w:bCs/>
                      <w:sz w:val="16"/>
                      <w:szCs w:val="16"/>
                    </w:rPr>
                  </w:pPr>
                  <w:r>
                    <w:rPr>
                      <w:rFonts w:ascii="Roboto" w:hAnsi="Roboto" w:cs="Arial"/>
                      <w:b/>
                      <w:bCs/>
                      <w:sz w:val="16"/>
                      <w:szCs w:val="16"/>
                    </w:rPr>
                    <w:t xml:space="preserve">Din care: datorii reglementate de legislația </w:t>
                  </w:r>
                  <w:r w:rsidR="00910D0B">
                    <w:rPr>
                      <w:rFonts w:ascii="Roboto" w:hAnsi="Roboto" w:cs="Arial"/>
                      <w:b/>
                      <w:bCs/>
                      <w:sz w:val="16"/>
                      <w:szCs w:val="16"/>
                    </w:rPr>
                    <w:t>altui</w:t>
                  </w:r>
                  <w:r w:rsidR="00D011F6">
                    <w:rPr>
                      <w:rFonts w:ascii="Roboto" w:hAnsi="Roboto" w:cs="Arial"/>
                      <w:b/>
                      <w:bCs/>
                      <w:sz w:val="16"/>
                      <w:szCs w:val="16"/>
                    </w:rPr>
                    <w:t xml:space="preserve"> </w:t>
                  </w:r>
                  <w:r>
                    <w:rPr>
                      <w:rFonts w:ascii="Roboto" w:hAnsi="Roboto" w:cs="Arial"/>
                      <w:b/>
                      <w:bCs/>
                      <w:sz w:val="16"/>
                      <w:szCs w:val="16"/>
                    </w:rPr>
                    <w:t>stat</w:t>
                  </w:r>
                </w:p>
                <w:p w14:paraId="304C8587" w14:textId="0AB3FE46"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Această coloană includ</w:t>
                  </w:r>
                  <w:r w:rsidR="000A5AEC">
                    <w:rPr>
                      <w:rFonts w:ascii="Roboto" w:hAnsi="Roboto" w:cs="Arial"/>
                      <w:sz w:val="16"/>
                      <w:szCs w:val="16"/>
                    </w:rPr>
                    <w:t>e</w:t>
                  </w:r>
                  <w:r w:rsidRPr="000572E0">
                    <w:rPr>
                      <w:rFonts w:ascii="Roboto" w:hAnsi="Roboto" w:cs="Arial"/>
                      <w:sz w:val="16"/>
                      <w:szCs w:val="16"/>
                    </w:rPr>
                    <w:t xml:space="preserve"> valoarea restantă a creanțelor reglementate de legislația </w:t>
                  </w:r>
                  <w:r w:rsidR="00D011F6">
                    <w:rPr>
                      <w:rFonts w:ascii="Roboto" w:hAnsi="Roboto" w:cs="Arial"/>
                      <w:sz w:val="16"/>
                      <w:szCs w:val="16"/>
                    </w:rPr>
                    <w:t xml:space="preserve">altui </w:t>
                  </w:r>
                  <w:r w:rsidRPr="000572E0">
                    <w:rPr>
                      <w:rFonts w:ascii="Roboto" w:hAnsi="Roboto" w:cs="Arial"/>
                      <w:sz w:val="16"/>
                      <w:szCs w:val="16"/>
                    </w:rPr>
                    <w:t>stat.</w:t>
                  </w:r>
                </w:p>
              </w:tc>
            </w:tr>
            <w:tr w:rsidR="001747F1" w:rsidRPr="000572E0" w14:paraId="71455F49" w14:textId="77777777" w:rsidTr="00FF5008">
              <w:tc>
                <w:tcPr>
                  <w:tcW w:w="1129" w:type="dxa"/>
                </w:tcPr>
                <w:p w14:paraId="02345A83"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0040</w:t>
                  </w:r>
                </w:p>
              </w:tc>
              <w:tc>
                <w:tcPr>
                  <w:tcW w:w="4017" w:type="dxa"/>
                </w:tcPr>
                <w:p w14:paraId="5E740F5C" w14:textId="28CBCCF8" w:rsidR="000177DA" w:rsidRPr="000572E0" w:rsidRDefault="000177DA" w:rsidP="001747F1">
                  <w:pPr>
                    <w:tabs>
                      <w:tab w:val="left" w:pos="999"/>
                    </w:tabs>
                    <w:jc w:val="both"/>
                    <w:rPr>
                      <w:rFonts w:ascii="Roboto" w:hAnsi="Roboto" w:cs="Arial"/>
                      <w:b/>
                      <w:bCs/>
                      <w:sz w:val="16"/>
                      <w:szCs w:val="16"/>
                    </w:rPr>
                  </w:pPr>
                  <w:r>
                    <w:rPr>
                      <w:rFonts w:ascii="Roboto" w:hAnsi="Roboto" w:cs="Arial"/>
                      <w:b/>
                      <w:bCs/>
                      <w:sz w:val="16"/>
                      <w:szCs w:val="16"/>
                    </w:rPr>
                    <w:t>Din care: neincluzând recunoașterea contractuală</w:t>
                  </w:r>
                </w:p>
                <w:p w14:paraId="4C1287A9" w14:textId="4F9FF115"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 xml:space="preserve">Această coloană include valoarea restantă a tuturor datoriilor reglementate de legislația </w:t>
                  </w:r>
                  <w:r w:rsidR="00EC5D6D">
                    <w:rPr>
                      <w:rFonts w:ascii="Roboto" w:hAnsi="Roboto" w:cs="Arial"/>
                      <w:sz w:val="16"/>
                      <w:szCs w:val="16"/>
                    </w:rPr>
                    <w:t xml:space="preserve">altui </w:t>
                  </w:r>
                  <w:r w:rsidRPr="000572E0">
                    <w:rPr>
                      <w:rFonts w:ascii="Roboto" w:hAnsi="Roboto" w:cs="Arial"/>
                      <w:sz w:val="16"/>
                      <w:szCs w:val="16"/>
                    </w:rPr>
                    <w:t xml:space="preserve">stat care nu include </w:t>
                  </w:r>
                  <w:r>
                    <w:rPr>
                      <w:rFonts w:ascii="Roboto" w:hAnsi="Roboto" w:cs="Arial"/>
                      <w:sz w:val="16"/>
                      <w:szCs w:val="16"/>
                    </w:rPr>
                    <w:t xml:space="preserve">clauza de </w:t>
                  </w:r>
                  <w:r w:rsidRPr="000572E0">
                    <w:rPr>
                      <w:rFonts w:ascii="Roboto" w:hAnsi="Roboto" w:cs="Arial"/>
                      <w:sz w:val="16"/>
                      <w:szCs w:val="16"/>
                    </w:rPr>
                    <w:t>recunoaștere contractuală a recapitaliz</w:t>
                  </w:r>
                  <w:r>
                    <w:rPr>
                      <w:rFonts w:ascii="Roboto" w:hAnsi="Roboto" w:cs="Arial"/>
                      <w:sz w:val="16"/>
                      <w:szCs w:val="16"/>
                    </w:rPr>
                    <w:t>ării</w:t>
                  </w:r>
                  <w:r w:rsidRPr="000572E0">
                    <w:rPr>
                      <w:rFonts w:ascii="Roboto" w:hAnsi="Roboto" w:cs="Arial"/>
                      <w:sz w:val="16"/>
                      <w:szCs w:val="16"/>
                    </w:rPr>
                    <w:t xml:space="preserve"> intern</w:t>
                  </w:r>
                  <w:r>
                    <w:rPr>
                      <w:rFonts w:ascii="Roboto" w:hAnsi="Roboto" w:cs="Arial"/>
                      <w:sz w:val="16"/>
                      <w:szCs w:val="16"/>
                    </w:rPr>
                    <w:t>e</w:t>
                  </w:r>
                  <w:r w:rsidRPr="000572E0">
                    <w:rPr>
                      <w:rFonts w:ascii="Roboto" w:hAnsi="Roboto" w:cs="Arial"/>
                      <w:sz w:val="16"/>
                      <w:szCs w:val="16"/>
                    </w:rPr>
                    <w:t>, astfel cum se prevede la art.</w:t>
                  </w:r>
                  <w:r w:rsidR="00B32E87">
                    <w:rPr>
                      <w:rFonts w:ascii="Roboto" w:hAnsi="Roboto" w:cs="Arial"/>
                      <w:sz w:val="16"/>
                      <w:szCs w:val="16"/>
                    </w:rPr>
                    <w:t xml:space="preserve"> </w:t>
                  </w:r>
                  <w:r w:rsidRPr="000572E0">
                    <w:rPr>
                      <w:rFonts w:ascii="Roboto" w:hAnsi="Roboto" w:cs="Arial"/>
                      <w:sz w:val="16"/>
                      <w:szCs w:val="16"/>
                    </w:rPr>
                    <w:t>210 din Legea nr.</w:t>
                  </w:r>
                  <w:r w:rsidR="00B32E87">
                    <w:rPr>
                      <w:rFonts w:ascii="Roboto" w:hAnsi="Roboto" w:cs="Arial"/>
                      <w:sz w:val="16"/>
                      <w:szCs w:val="16"/>
                    </w:rPr>
                    <w:t xml:space="preserve"> </w:t>
                  </w:r>
                  <w:r w:rsidRPr="000572E0">
                    <w:rPr>
                      <w:rFonts w:ascii="Roboto" w:hAnsi="Roboto" w:cs="Arial"/>
                      <w:sz w:val="16"/>
                      <w:szCs w:val="16"/>
                    </w:rPr>
                    <w:t xml:space="preserve">232/2016. Valoarea corespunde valorii restante. Valoarea </w:t>
                  </w:r>
                  <w:r>
                    <w:rPr>
                      <w:rFonts w:ascii="Roboto" w:hAnsi="Roboto" w:cs="Arial"/>
                      <w:sz w:val="16"/>
                      <w:szCs w:val="16"/>
                    </w:rPr>
                    <w:t>se calculează</w:t>
                  </w:r>
                  <w:r w:rsidRPr="000572E0">
                    <w:rPr>
                      <w:rFonts w:ascii="Roboto" w:hAnsi="Roboto" w:cs="Arial"/>
                      <w:sz w:val="16"/>
                      <w:szCs w:val="16"/>
                    </w:rPr>
                    <w:t xml:space="preserve"> ca suma tuturor datoriilor care îndeplinesc următoarele condiții:</w:t>
                  </w:r>
                </w:p>
                <w:p w14:paraId="7DEB4A10" w14:textId="5EE0A881"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a) datoriile există în continuare;</w:t>
                  </w:r>
                </w:p>
                <w:p w14:paraId="468548B0" w14:textId="6BE31B78"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 xml:space="preserve">b) datoriile sunt reglementate de legislația </w:t>
                  </w:r>
                  <w:r w:rsidR="00EC5D6D">
                    <w:rPr>
                      <w:rFonts w:ascii="Roboto" w:hAnsi="Roboto" w:cs="Arial"/>
                      <w:sz w:val="16"/>
                      <w:szCs w:val="16"/>
                    </w:rPr>
                    <w:t xml:space="preserve">altui </w:t>
                  </w:r>
                  <w:r w:rsidRPr="000572E0">
                    <w:rPr>
                      <w:rFonts w:ascii="Roboto" w:hAnsi="Roboto" w:cs="Arial"/>
                      <w:sz w:val="16"/>
                      <w:szCs w:val="16"/>
                    </w:rPr>
                    <w:t>stat;</w:t>
                  </w:r>
                </w:p>
                <w:p w14:paraId="024271F7" w14:textId="7ED6C977"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c) datoriile nu includ clauza de recunoaștere contractuală, astfel cum se prevede la art.</w:t>
                  </w:r>
                  <w:r w:rsidR="00B32E87">
                    <w:rPr>
                      <w:rFonts w:ascii="Roboto" w:hAnsi="Roboto" w:cs="Arial"/>
                      <w:sz w:val="16"/>
                      <w:szCs w:val="16"/>
                    </w:rPr>
                    <w:t xml:space="preserve"> </w:t>
                  </w:r>
                  <w:r w:rsidRPr="000572E0">
                    <w:rPr>
                      <w:rFonts w:ascii="Roboto" w:hAnsi="Roboto" w:cs="Arial"/>
                      <w:sz w:val="16"/>
                      <w:szCs w:val="16"/>
                    </w:rPr>
                    <w:t>210 din Legea nr.</w:t>
                  </w:r>
                  <w:r w:rsidR="00B32E87">
                    <w:rPr>
                      <w:rFonts w:ascii="Roboto" w:hAnsi="Roboto" w:cs="Arial"/>
                      <w:sz w:val="16"/>
                      <w:szCs w:val="16"/>
                    </w:rPr>
                    <w:t xml:space="preserve"> </w:t>
                  </w:r>
                  <w:r w:rsidRPr="000572E0">
                    <w:rPr>
                      <w:rFonts w:ascii="Roboto" w:hAnsi="Roboto" w:cs="Arial"/>
                      <w:sz w:val="16"/>
                      <w:szCs w:val="16"/>
                    </w:rPr>
                    <w:t>232/2016;</w:t>
                  </w:r>
                </w:p>
                <w:p w14:paraId="4A1AC508" w14:textId="0FAB6425"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d) datoriile nu sunt excluse de la recapitalizarea internă;</w:t>
                  </w:r>
                </w:p>
                <w:p w14:paraId="00059582" w14:textId="4B82EC27"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 xml:space="preserve">e) datoriile nu sunt depozite, astfel cum sunt menționate </w:t>
                  </w:r>
                  <w:r w:rsidR="002E1E7E">
                    <w:rPr>
                      <w:rFonts w:ascii="Roboto" w:hAnsi="Roboto" w:cs="Arial"/>
                      <w:sz w:val="16"/>
                      <w:szCs w:val="16"/>
                    </w:rPr>
                    <w:t xml:space="preserve">la </w:t>
                  </w:r>
                  <w:r w:rsidRPr="000572E0">
                    <w:rPr>
                      <w:rFonts w:ascii="Roboto" w:hAnsi="Roboto" w:cs="Arial"/>
                      <w:sz w:val="16"/>
                      <w:szCs w:val="16"/>
                    </w:rPr>
                    <w:t>art.</w:t>
                  </w:r>
                  <w:r w:rsidR="00B32E87">
                    <w:rPr>
                      <w:rFonts w:ascii="Roboto" w:hAnsi="Roboto" w:cs="Arial"/>
                      <w:sz w:val="16"/>
                      <w:szCs w:val="16"/>
                    </w:rPr>
                    <w:t xml:space="preserve"> </w:t>
                  </w:r>
                  <w:r w:rsidRPr="00952F83">
                    <w:rPr>
                      <w:rFonts w:ascii="Roboto" w:hAnsi="Roboto" w:cs="Arial"/>
                      <w:sz w:val="16"/>
                      <w:szCs w:val="16"/>
                    </w:rPr>
                    <w:t>240</w:t>
                  </w:r>
                  <w:r w:rsidR="00952F83" w:rsidRPr="00952F83">
                    <w:rPr>
                      <w:rFonts w:ascii="Roboto" w:hAnsi="Roboto" w:cs="Arial"/>
                      <w:sz w:val="16"/>
                      <w:szCs w:val="16"/>
                      <w:vertAlign w:val="superscript"/>
                    </w:rPr>
                    <w:t>9</w:t>
                  </w:r>
                  <w:r w:rsidRPr="00952F83">
                    <w:rPr>
                      <w:rFonts w:ascii="Roboto" w:hAnsi="Roboto" w:cs="Arial"/>
                      <w:sz w:val="16"/>
                      <w:szCs w:val="16"/>
                    </w:rPr>
                    <w:t xml:space="preserve"> </w:t>
                  </w:r>
                  <w:r w:rsidR="002E1E7E">
                    <w:rPr>
                      <w:rFonts w:ascii="Roboto" w:hAnsi="Roboto" w:cs="Arial"/>
                      <w:sz w:val="16"/>
                      <w:szCs w:val="16"/>
                    </w:rPr>
                    <w:t>alin</w:t>
                  </w:r>
                  <w:r w:rsidR="0002771C">
                    <w:rPr>
                      <w:rFonts w:ascii="Roboto" w:hAnsi="Roboto" w:cs="Arial"/>
                      <w:sz w:val="16"/>
                      <w:szCs w:val="16"/>
                    </w:rPr>
                    <w:t>.</w:t>
                  </w:r>
                  <w:r w:rsidR="002E1E7E">
                    <w:rPr>
                      <w:rFonts w:ascii="Roboto" w:hAnsi="Roboto" w:cs="Arial"/>
                      <w:sz w:val="16"/>
                      <w:szCs w:val="16"/>
                    </w:rPr>
                    <w:t xml:space="preserve"> (1) pct. 3) </w:t>
                  </w:r>
                  <w:r w:rsidRPr="00952F83">
                    <w:rPr>
                      <w:rFonts w:ascii="Roboto" w:hAnsi="Roboto" w:cs="Arial"/>
                      <w:sz w:val="16"/>
                      <w:szCs w:val="16"/>
                    </w:rPr>
                    <w:t>din Legea insolvabilității nr.</w:t>
                  </w:r>
                  <w:r w:rsidR="00B32E87">
                    <w:rPr>
                      <w:rFonts w:ascii="Roboto" w:hAnsi="Roboto" w:cs="Arial"/>
                      <w:sz w:val="16"/>
                      <w:szCs w:val="16"/>
                    </w:rPr>
                    <w:t xml:space="preserve"> </w:t>
                  </w:r>
                  <w:r w:rsidRPr="00952F83">
                    <w:rPr>
                      <w:rFonts w:ascii="Roboto" w:hAnsi="Roboto" w:cs="Arial"/>
                      <w:sz w:val="16"/>
                      <w:szCs w:val="16"/>
                    </w:rPr>
                    <w:t>149/2012.</w:t>
                  </w:r>
                </w:p>
              </w:tc>
            </w:tr>
            <w:tr w:rsidR="001747F1" w:rsidRPr="000572E0" w14:paraId="2F53B911" w14:textId="77777777" w:rsidTr="00FF5008">
              <w:tc>
                <w:tcPr>
                  <w:tcW w:w="1129" w:type="dxa"/>
                </w:tcPr>
                <w:p w14:paraId="0D65632B"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0050</w:t>
                  </w:r>
                </w:p>
              </w:tc>
              <w:tc>
                <w:tcPr>
                  <w:tcW w:w="4017" w:type="dxa"/>
                </w:tcPr>
                <w:p w14:paraId="4706FAB4" w14:textId="54492893" w:rsidR="000177DA" w:rsidRDefault="000177DA" w:rsidP="001747F1">
                  <w:pPr>
                    <w:tabs>
                      <w:tab w:val="left" w:pos="999"/>
                    </w:tabs>
                    <w:jc w:val="both"/>
                    <w:rPr>
                      <w:rFonts w:ascii="Roboto" w:hAnsi="Roboto" w:cs="Arial"/>
                      <w:b/>
                      <w:bCs/>
                      <w:sz w:val="16"/>
                      <w:szCs w:val="16"/>
                    </w:rPr>
                  </w:pPr>
                  <w:r>
                    <w:rPr>
                      <w:rFonts w:ascii="Roboto" w:hAnsi="Roboto" w:cs="Arial"/>
                      <w:b/>
                      <w:bCs/>
                      <w:sz w:val="16"/>
                      <w:szCs w:val="16"/>
                    </w:rPr>
                    <w:t>Din care: notificate în prezent autorității de rezoluție</w:t>
                  </w:r>
                </w:p>
                <w:p w14:paraId="04403C3E" w14:textId="35591280"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Această coloană include valorile restante a</w:t>
                  </w:r>
                  <w:r w:rsidR="00720219">
                    <w:rPr>
                      <w:rFonts w:ascii="Roboto" w:hAnsi="Roboto" w:cs="Arial"/>
                      <w:sz w:val="16"/>
                      <w:szCs w:val="16"/>
                    </w:rPr>
                    <w:t>le</w:t>
                  </w:r>
                  <w:r w:rsidRPr="000572E0">
                    <w:rPr>
                      <w:rFonts w:ascii="Roboto" w:hAnsi="Roboto" w:cs="Arial"/>
                      <w:sz w:val="16"/>
                      <w:szCs w:val="16"/>
                    </w:rPr>
                    <w:t xml:space="preserve"> tuturor datoriilor și/sau categoriilor de datorii notificate în </w:t>
                  </w:r>
                  <w:r w:rsidR="000A5AEC">
                    <w:rPr>
                      <w:rFonts w:ascii="Roboto" w:hAnsi="Roboto" w:cs="Arial"/>
                      <w:sz w:val="16"/>
                      <w:szCs w:val="16"/>
                    </w:rPr>
                    <w:t>formularele</w:t>
                  </w:r>
                  <w:r w:rsidRPr="000572E0">
                    <w:rPr>
                      <w:rFonts w:ascii="Roboto" w:hAnsi="Roboto" w:cs="Arial"/>
                      <w:sz w:val="16"/>
                      <w:szCs w:val="16"/>
                    </w:rPr>
                    <w:t xml:space="preserve"> N01.01 și N01.02 </w:t>
                  </w:r>
                  <w:r>
                    <w:rPr>
                      <w:rFonts w:ascii="Roboto" w:hAnsi="Roboto" w:cs="Arial"/>
                      <w:sz w:val="16"/>
                      <w:szCs w:val="16"/>
                    </w:rPr>
                    <w:t>în</w:t>
                  </w:r>
                  <w:r w:rsidRPr="000572E0">
                    <w:rPr>
                      <w:rFonts w:ascii="Roboto" w:hAnsi="Roboto" w:cs="Arial"/>
                      <w:sz w:val="16"/>
                      <w:szCs w:val="16"/>
                    </w:rPr>
                    <w:t xml:space="preserve"> </w:t>
                  </w:r>
                  <w:r>
                    <w:rPr>
                      <w:rFonts w:ascii="Roboto" w:hAnsi="Roboto" w:cs="Arial"/>
                      <w:sz w:val="16"/>
                      <w:szCs w:val="16"/>
                    </w:rPr>
                    <w:t xml:space="preserve">cadrul </w:t>
                  </w:r>
                  <w:r w:rsidRPr="000572E0">
                    <w:rPr>
                      <w:rFonts w:ascii="Roboto" w:hAnsi="Roboto" w:cs="Arial"/>
                      <w:sz w:val="16"/>
                      <w:szCs w:val="16"/>
                    </w:rPr>
                    <w:t>prezent</w:t>
                  </w:r>
                  <w:r>
                    <w:rPr>
                      <w:rFonts w:ascii="Roboto" w:hAnsi="Roboto" w:cs="Arial"/>
                      <w:sz w:val="16"/>
                      <w:szCs w:val="16"/>
                    </w:rPr>
                    <w:t>ei</w:t>
                  </w:r>
                  <w:r w:rsidRPr="000572E0">
                    <w:rPr>
                      <w:rFonts w:ascii="Roboto" w:hAnsi="Roboto" w:cs="Arial"/>
                      <w:sz w:val="16"/>
                      <w:szCs w:val="16"/>
                    </w:rPr>
                    <w:t xml:space="preserve"> notific</w:t>
                  </w:r>
                  <w:r>
                    <w:rPr>
                      <w:rFonts w:ascii="Roboto" w:hAnsi="Roboto" w:cs="Arial"/>
                      <w:sz w:val="16"/>
                      <w:szCs w:val="16"/>
                    </w:rPr>
                    <w:t>ă</w:t>
                  </w:r>
                  <w:r w:rsidRPr="000572E0">
                    <w:rPr>
                      <w:rFonts w:ascii="Roboto" w:hAnsi="Roboto" w:cs="Arial"/>
                      <w:sz w:val="16"/>
                      <w:szCs w:val="16"/>
                    </w:rPr>
                    <w:t>r</w:t>
                  </w:r>
                  <w:r>
                    <w:rPr>
                      <w:rFonts w:ascii="Roboto" w:hAnsi="Roboto" w:cs="Arial"/>
                      <w:sz w:val="16"/>
                      <w:szCs w:val="16"/>
                    </w:rPr>
                    <w:t>i</w:t>
                  </w:r>
                  <w:r w:rsidRPr="000572E0">
                    <w:rPr>
                      <w:rFonts w:ascii="Roboto" w:hAnsi="Roboto" w:cs="Arial"/>
                      <w:sz w:val="16"/>
                      <w:szCs w:val="16"/>
                    </w:rPr>
                    <w:t>.</w:t>
                  </w:r>
                </w:p>
              </w:tc>
            </w:tr>
            <w:tr w:rsidR="001747F1" w:rsidRPr="000572E0" w14:paraId="6004174E" w14:textId="77777777" w:rsidTr="00FF5008">
              <w:tc>
                <w:tcPr>
                  <w:tcW w:w="1129" w:type="dxa"/>
                </w:tcPr>
                <w:p w14:paraId="39EF90E6"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lastRenderedPageBreak/>
                    <w:t>0060</w:t>
                  </w:r>
                </w:p>
              </w:tc>
              <w:tc>
                <w:tcPr>
                  <w:tcW w:w="4017" w:type="dxa"/>
                </w:tcPr>
                <w:p w14:paraId="567985AE" w14:textId="4FFF4B68" w:rsidR="000177DA" w:rsidRPr="000572E0" w:rsidRDefault="000177DA" w:rsidP="001747F1">
                  <w:pPr>
                    <w:tabs>
                      <w:tab w:val="left" w:pos="999"/>
                    </w:tabs>
                    <w:jc w:val="both"/>
                    <w:rPr>
                      <w:rFonts w:ascii="Roboto" w:hAnsi="Roboto" w:cs="Arial"/>
                      <w:b/>
                      <w:bCs/>
                      <w:sz w:val="16"/>
                      <w:szCs w:val="16"/>
                    </w:rPr>
                  </w:pPr>
                  <w:r>
                    <w:rPr>
                      <w:rFonts w:ascii="Roboto" w:hAnsi="Roboto" w:cs="Arial"/>
                      <w:b/>
                      <w:bCs/>
                      <w:sz w:val="16"/>
                      <w:szCs w:val="16"/>
                    </w:rPr>
                    <w:t>Din care: excluse de la recapitalizarea internă</w:t>
                  </w:r>
                </w:p>
                <w:p w14:paraId="4D415FC6" w14:textId="70D8FD07"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Această coloană include datoriile care sunt excluse de la aplicarea instrumentului de recapitalizare internă în conformitate cu art.</w:t>
                  </w:r>
                  <w:r w:rsidR="00B32E87">
                    <w:rPr>
                      <w:rFonts w:ascii="Roboto" w:hAnsi="Roboto" w:cs="Arial"/>
                      <w:sz w:val="16"/>
                      <w:szCs w:val="16"/>
                    </w:rPr>
                    <w:t xml:space="preserve"> </w:t>
                  </w:r>
                  <w:r w:rsidRPr="000572E0">
                    <w:rPr>
                      <w:rFonts w:ascii="Roboto" w:hAnsi="Roboto" w:cs="Arial"/>
                      <w:sz w:val="16"/>
                      <w:szCs w:val="16"/>
                    </w:rPr>
                    <w:t>155 din Legea nr.</w:t>
                  </w:r>
                  <w:r w:rsidR="00B32E87">
                    <w:rPr>
                      <w:rFonts w:ascii="Roboto" w:hAnsi="Roboto" w:cs="Arial"/>
                      <w:sz w:val="16"/>
                      <w:szCs w:val="16"/>
                    </w:rPr>
                    <w:t xml:space="preserve"> </w:t>
                  </w:r>
                  <w:r w:rsidRPr="000572E0">
                    <w:rPr>
                      <w:rFonts w:ascii="Roboto" w:hAnsi="Roboto" w:cs="Arial"/>
                      <w:sz w:val="16"/>
                      <w:szCs w:val="16"/>
                    </w:rPr>
                    <w:t>232/2016 sau care intr</w:t>
                  </w:r>
                  <w:r>
                    <w:rPr>
                      <w:rFonts w:ascii="Roboto" w:hAnsi="Roboto" w:cs="Arial"/>
                      <w:sz w:val="16"/>
                      <w:szCs w:val="16"/>
                    </w:rPr>
                    <w:t>ă</w:t>
                  </w:r>
                  <w:r w:rsidRPr="000572E0">
                    <w:rPr>
                      <w:rFonts w:ascii="Roboto" w:hAnsi="Roboto" w:cs="Arial"/>
                      <w:sz w:val="16"/>
                      <w:szCs w:val="16"/>
                    </w:rPr>
                    <w:t xml:space="preserve"> sub incidența oricărei condiții prevăzute la art.</w:t>
                  </w:r>
                  <w:r w:rsidR="00B32E87">
                    <w:rPr>
                      <w:rFonts w:ascii="Roboto" w:hAnsi="Roboto" w:cs="Arial"/>
                      <w:sz w:val="16"/>
                      <w:szCs w:val="16"/>
                    </w:rPr>
                    <w:t xml:space="preserve"> </w:t>
                  </w:r>
                  <w:r w:rsidRPr="000572E0">
                    <w:rPr>
                      <w:rFonts w:ascii="Roboto" w:hAnsi="Roboto" w:cs="Arial"/>
                      <w:sz w:val="16"/>
                      <w:szCs w:val="16"/>
                    </w:rPr>
                    <w:t>155</w:t>
                  </w:r>
                  <w:r w:rsidRPr="000572E0">
                    <w:rPr>
                      <w:rFonts w:ascii="Roboto" w:hAnsi="Roboto" w:cs="Arial"/>
                      <w:sz w:val="16"/>
                      <w:szCs w:val="16"/>
                      <w:vertAlign w:val="superscript"/>
                    </w:rPr>
                    <w:t>1</w:t>
                  </w:r>
                  <w:r w:rsidRPr="000572E0">
                    <w:rPr>
                      <w:rFonts w:ascii="Roboto" w:hAnsi="Roboto" w:cs="Arial"/>
                      <w:sz w:val="16"/>
                      <w:szCs w:val="16"/>
                    </w:rPr>
                    <w:t xml:space="preserve"> și 156 din legea respectivă.</w:t>
                  </w:r>
                </w:p>
              </w:tc>
            </w:tr>
            <w:tr w:rsidR="001747F1" w:rsidRPr="000572E0" w14:paraId="1C29F01E" w14:textId="77777777" w:rsidTr="00FF5008">
              <w:tc>
                <w:tcPr>
                  <w:tcW w:w="1129" w:type="dxa"/>
                </w:tcPr>
                <w:p w14:paraId="17FEE627" w14:textId="77777777" w:rsidR="001747F1" w:rsidRPr="000572E0" w:rsidRDefault="001747F1" w:rsidP="001747F1">
                  <w:pPr>
                    <w:tabs>
                      <w:tab w:val="left" w:pos="999"/>
                    </w:tabs>
                    <w:jc w:val="center"/>
                    <w:rPr>
                      <w:rFonts w:ascii="Roboto" w:hAnsi="Roboto" w:cs="Arial"/>
                      <w:sz w:val="16"/>
                      <w:szCs w:val="16"/>
                    </w:rPr>
                  </w:pPr>
                  <w:r w:rsidRPr="000572E0">
                    <w:rPr>
                      <w:rFonts w:ascii="Roboto" w:hAnsi="Roboto" w:cs="Arial"/>
                      <w:sz w:val="16"/>
                      <w:szCs w:val="16"/>
                    </w:rPr>
                    <w:t>0070</w:t>
                  </w:r>
                </w:p>
              </w:tc>
              <w:tc>
                <w:tcPr>
                  <w:tcW w:w="4017" w:type="dxa"/>
                </w:tcPr>
                <w:p w14:paraId="654F35A6" w14:textId="1292421E" w:rsidR="000177DA" w:rsidRDefault="000177DA" w:rsidP="001747F1">
                  <w:pPr>
                    <w:tabs>
                      <w:tab w:val="left" w:pos="999"/>
                    </w:tabs>
                    <w:jc w:val="both"/>
                    <w:rPr>
                      <w:rFonts w:ascii="Roboto" w:hAnsi="Roboto" w:cs="Arial"/>
                      <w:b/>
                      <w:bCs/>
                      <w:sz w:val="16"/>
                      <w:szCs w:val="16"/>
                    </w:rPr>
                  </w:pPr>
                  <w:r>
                    <w:rPr>
                      <w:rFonts w:ascii="Roboto" w:hAnsi="Roboto" w:cs="Arial"/>
                      <w:b/>
                      <w:bCs/>
                      <w:sz w:val="16"/>
                      <w:szCs w:val="16"/>
                    </w:rPr>
                    <w:t>Valoarea nominală a tuturor datoriilor notificate în prezent autorității de rezoluție</w:t>
                  </w:r>
                </w:p>
                <w:p w14:paraId="534F16C9" w14:textId="511D1AEC" w:rsidR="001747F1" w:rsidRPr="000572E0" w:rsidRDefault="001747F1" w:rsidP="001747F1">
                  <w:pPr>
                    <w:tabs>
                      <w:tab w:val="left" w:pos="999"/>
                    </w:tabs>
                    <w:jc w:val="both"/>
                    <w:rPr>
                      <w:rFonts w:ascii="Roboto" w:hAnsi="Roboto" w:cs="Arial"/>
                      <w:sz w:val="16"/>
                      <w:szCs w:val="16"/>
                    </w:rPr>
                  </w:pPr>
                  <w:r w:rsidRPr="000572E0">
                    <w:rPr>
                      <w:rFonts w:ascii="Roboto" w:hAnsi="Roboto" w:cs="Arial"/>
                      <w:sz w:val="16"/>
                      <w:szCs w:val="16"/>
                    </w:rPr>
                    <w:t xml:space="preserve">Această coloană reflectă totalul (suma) valorilor nominale și/sau valorilor maxime preconizate ale tuturor datoriilor și/sau categoriilor de datorii notificate în </w:t>
                  </w:r>
                  <w:r w:rsidR="000A5AEC">
                    <w:rPr>
                      <w:rFonts w:ascii="Roboto" w:hAnsi="Roboto" w:cs="Arial"/>
                      <w:sz w:val="16"/>
                      <w:szCs w:val="16"/>
                    </w:rPr>
                    <w:t>formularele</w:t>
                  </w:r>
                  <w:r w:rsidRPr="000572E0">
                    <w:rPr>
                      <w:rFonts w:ascii="Roboto" w:hAnsi="Roboto" w:cs="Arial"/>
                      <w:sz w:val="16"/>
                      <w:szCs w:val="16"/>
                    </w:rPr>
                    <w:t xml:space="preserve"> N01.01 și N01.02 </w:t>
                  </w:r>
                  <w:r>
                    <w:rPr>
                      <w:rFonts w:ascii="Roboto" w:hAnsi="Roboto" w:cs="Arial"/>
                      <w:sz w:val="16"/>
                      <w:szCs w:val="16"/>
                    </w:rPr>
                    <w:t>în cadrul</w:t>
                  </w:r>
                  <w:r w:rsidRPr="000572E0">
                    <w:rPr>
                      <w:rFonts w:ascii="Roboto" w:hAnsi="Roboto" w:cs="Arial"/>
                      <w:sz w:val="16"/>
                      <w:szCs w:val="16"/>
                    </w:rPr>
                    <w:t xml:space="preserve"> prezent</w:t>
                  </w:r>
                  <w:r>
                    <w:rPr>
                      <w:rFonts w:ascii="Roboto" w:hAnsi="Roboto" w:cs="Arial"/>
                      <w:sz w:val="16"/>
                      <w:szCs w:val="16"/>
                    </w:rPr>
                    <w:t>ei</w:t>
                  </w:r>
                  <w:r w:rsidRPr="000572E0">
                    <w:rPr>
                      <w:rFonts w:ascii="Roboto" w:hAnsi="Roboto" w:cs="Arial"/>
                      <w:sz w:val="16"/>
                      <w:szCs w:val="16"/>
                    </w:rPr>
                    <w:t xml:space="preserve"> notific</w:t>
                  </w:r>
                  <w:r>
                    <w:rPr>
                      <w:rFonts w:ascii="Roboto" w:hAnsi="Roboto" w:cs="Arial"/>
                      <w:sz w:val="16"/>
                      <w:szCs w:val="16"/>
                    </w:rPr>
                    <w:t>ă</w:t>
                  </w:r>
                  <w:r w:rsidRPr="000572E0">
                    <w:rPr>
                      <w:rFonts w:ascii="Roboto" w:hAnsi="Roboto" w:cs="Arial"/>
                      <w:sz w:val="16"/>
                      <w:szCs w:val="16"/>
                    </w:rPr>
                    <w:t>r</w:t>
                  </w:r>
                  <w:r>
                    <w:rPr>
                      <w:rFonts w:ascii="Roboto" w:hAnsi="Roboto" w:cs="Arial"/>
                      <w:sz w:val="16"/>
                      <w:szCs w:val="16"/>
                    </w:rPr>
                    <w:t>i</w:t>
                  </w:r>
                  <w:r w:rsidRPr="000572E0">
                    <w:rPr>
                      <w:rFonts w:ascii="Roboto" w:hAnsi="Roboto" w:cs="Arial"/>
                      <w:sz w:val="16"/>
                      <w:szCs w:val="16"/>
                    </w:rPr>
                    <w:t>.</w:t>
                  </w:r>
                </w:p>
              </w:tc>
            </w:tr>
          </w:tbl>
          <w:p w14:paraId="14FEDDEB" w14:textId="55BF129E" w:rsidR="001747F1" w:rsidRPr="000572E0" w:rsidDel="00F6383C" w:rsidRDefault="001747F1" w:rsidP="001747F1">
            <w:pPr>
              <w:tabs>
                <w:tab w:val="left" w:pos="999"/>
              </w:tabs>
              <w:jc w:val="center"/>
              <w:rPr>
                <w:rFonts w:ascii="Roboto" w:hAnsi="Roboto"/>
                <w:b/>
                <w:bCs/>
                <w:sz w:val="16"/>
                <w:szCs w:val="16"/>
              </w:rPr>
            </w:pPr>
          </w:p>
        </w:tc>
        <w:tc>
          <w:tcPr>
            <w:tcW w:w="2127" w:type="dxa"/>
          </w:tcPr>
          <w:p w14:paraId="1094344D" w14:textId="4DE6EC35" w:rsidR="001747F1" w:rsidRPr="000572E0" w:rsidRDefault="001747F1" w:rsidP="001747F1">
            <w:pPr>
              <w:jc w:val="center"/>
              <w:rPr>
                <w:rFonts w:ascii="Roboto" w:hAnsi="Roboto" w:cs="Times New Roman"/>
                <w:sz w:val="20"/>
                <w:szCs w:val="20"/>
              </w:rPr>
            </w:pPr>
            <w:r w:rsidRPr="000572E0">
              <w:rPr>
                <w:rFonts w:ascii="Roboto" w:hAnsi="Roboto" w:cs="Times New Roman"/>
                <w:sz w:val="20"/>
                <w:szCs w:val="20"/>
              </w:rPr>
              <w:lastRenderedPageBreak/>
              <w:t>Compatibil</w:t>
            </w:r>
          </w:p>
        </w:tc>
        <w:tc>
          <w:tcPr>
            <w:tcW w:w="1842" w:type="dxa"/>
          </w:tcPr>
          <w:p w14:paraId="20A71CBB" w14:textId="71317476" w:rsidR="001747F1" w:rsidRPr="000572E0" w:rsidRDefault="001747F1" w:rsidP="001747F1">
            <w:pPr>
              <w:jc w:val="center"/>
              <w:rPr>
                <w:rFonts w:ascii="Roboto" w:hAnsi="Roboto" w:cs="Times New Roman"/>
                <w:sz w:val="20"/>
                <w:szCs w:val="20"/>
              </w:rPr>
            </w:pPr>
          </w:p>
        </w:tc>
      </w:tr>
      <w:tr w:rsidR="001747F1" w:rsidRPr="000572E0" w14:paraId="1B696B2E" w14:textId="77777777" w:rsidTr="00FF5008">
        <w:tc>
          <w:tcPr>
            <w:tcW w:w="5368" w:type="dxa"/>
          </w:tcPr>
          <w:p w14:paraId="129BDCE2" w14:textId="2B8193C0" w:rsidR="001747F1" w:rsidRPr="000572E0" w:rsidRDefault="001747F1" w:rsidP="001747F1">
            <w:pPr>
              <w:jc w:val="center"/>
              <w:rPr>
                <w:rFonts w:ascii="Roboto" w:hAnsi="Roboto" w:cs="Times New Roman"/>
                <w:sz w:val="20"/>
                <w:szCs w:val="20"/>
              </w:rPr>
            </w:pPr>
            <w:r w:rsidRPr="000572E0">
              <w:rPr>
                <w:rFonts w:ascii="Roboto" w:hAnsi="Roboto"/>
                <w:b/>
                <w:bCs/>
                <w:sz w:val="20"/>
                <w:szCs w:val="20"/>
              </w:rPr>
              <w:t>ANEXA III</w:t>
            </w:r>
          </w:p>
        </w:tc>
        <w:tc>
          <w:tcPr>
            <w:tcW w:w="5400" w:type="dxa"/>
          </w:tcPr>
          <w:p w14:paraId="00758393" w14:textId="1E1117C8" w:rsidR="001747F1" w:rsidRPr="000572E0" w:rsidDel="00F6383C" w:rsidRDefault="001747F1" w:rsidP="001747F1">
            <w:pPr>
              <w:tabs>
                <w:tab w:val="left" w:pos="999"/>
              </w:tabs>
              <w:jc w:val="center"/>
              <w:rPr>
                <w:rFonts w:ascii="Roboto" w:hAnsi="Roboto"/>
                <w:b/>
                <w:bCs/>
                <w:sz w:val="20"/>
                <w:szCs w:val="20"/>
              </w:rPr>
            </w:pPr>
            <w:r w:rsidRPr="000572E0">
              <w:rPr>
                <w:rFonts w:ascii="Roboto" w:hAnsi="Roboto"/>
                <w:b/>
                <w:bCs/>
                <w:sz w:val="20"/>
                <w:szCs w:val="20"/>
              </w:rPr>
              <w:t>Anexa nr.</w:t>
            </w:r>
            <w:r w:rsidR="00032935">
              <w:rPr>
                <w:rFonts w:ascii="Roboto" w:hAnsi="Roboto"/>
                <w:b/>
                <w:bCs/>
                <w:sz w:val="20"/>
                <w:szCs w:val="20"/>
              </w:rPr>
              <w:t xml:space="preserve"> </w:t>
            </w:r>
            <w:r w:rsidRPr="000572E0">
              <w:rPr>
                <w:rFonts w:ascii="Roboto" w:hAnsi="Roboto"/>
                <w:b/>
                <w:bCs/>
                <w:sz w:val="20"/>
                <w:szCs w:val="20"/>
              </w:rPr>
              <w:t>3</w:t>
            </w:r>
          </w:p>
        </w:tc>
        <w:tc>
          <w:tcPr>
            <w:tcW w:w="2127" w:type="dxa"/>
          </w:tcPr>
          <w:p w14:paraId="37455E18" w14:textId="29255512" w:rsidR="001747F1" w:rsidRPr="000572E0" w:rsidRDefault="00CB41E1" w:rsidP="001747F1">
            <w:pPr>
              <w:jc w:val="center"/>
              <w:rPr>
                <w:rFonts w:ascii="Roboto" w:hAnsi="Roboto" w:cs="Times New Roman"/>
                <w:sz w:val="20"/>
                <w:szCs w:val="20"/>
              </w:rPr>
            </w:pPr>
            <w:r w:rsidRPr="00CB41E1">
              <w:rPr>
                <w:rFonts w:ascii="Roboto" w:hAnsi="Roboto" w:cs="Times New Roman"/>
                <w:sz w:val="20"/>
                <w:szCs w:val="20"/>
              </w:rPr>
              <w:t>Compatibil</w:t>
            </w:r>
          </w:p>
        </w:tc>
        <w:tc>
          <w:tcPr>
            <w:tcW w:w="1842" w:type="dxa"/>
          </w:tcPr>
          <w:p w14:paraId="7B378154" w14:textId="77777777" w:rsidR="001747F1" w:rsidRPr="000572E0" w:rsidRDefault="001747F1" w:rsidP="001747F1">
            <w:pPr>
              <w:jc w:val="center"/>
              <w:rPr>
                <w:rFonts w:ascii="Roboto" w:hAnsi="Roboto" w:cs="Times New Roman"/>
                <w:sz w:val="20"/>
                <w:szCs w:val="20"/>
              </w:rPr>
            </w:pPr>
          </w:p>
        </w:tc>
      </w:tr>
      <w:tr w:rsidR="001747F1" w:rsidRPr="000572E0" w14:paraId="16E7C359" w14:textId="77777777" w:rsidTr="00FF5008">
        <w:tc>
          <w:tcPr>
            <w:tcW w:w="5368" w:type="dxa"/>
          </w:tcPr>
          <w:p w14:paraId="02FAF97B" w14:textId="77777777" w:rsidR="001747F1" w:rsidRPr="000572E0" w:rsidRDefault="001747F1" w:rsidP="001747F1">
            <w:pPr>
              <w:tabs>
                <w:tab w:val="left" w:pos="999"/>
              </w:tabs>
              <w:jc w:val="center"/>
              <w:rPr>
                <w:rFonts w:ascii="Roboto" w:hAnsi="Roboto"/>
                <w:b/>
                <w:bCs/>
                <w:sz w:val="20"/>
                <w:szCs w:val="20"/>
              </w:rPr>
            </w:pPr>
            <w:r w:rsidRPr="000572E0">
              <w:rPr>
                <w:rFonts w:ascii="Roboto" w:hAnsi="Roboto"/>
                <w:b/>
                <w:bCs/>
                <w:sz w:val="20"/>
                <w:szCs w:val="20"/>
              </w:rPr>
              <w:t>Modelul unic privind punctele de date</w:t>
            </w:r>
          </w:p>
          <w:p w14:paraId="7141A0F9" w14:textId="77777777" w:rsidR="001747F1" w:rsidRPr="000572E0" w:rsidRDefault="001747F1" w:rsidP="001747F1">
            <w:pPr>
              <w:tabs>
                <w:tab w:val="left" w:pos="999"/>
              </w:tabs>
              <w:jc w:val="both"/>
              <w:rPr>
                <w:rFonts w:ascii="Roboto" w:hAnsi="Roboto"/>
                <w:b/>
                <w:bCs/>
                <w:sz w:val="20"/>
                <w:szCs w:val="20"/>
              </w:rPr>
            </w:pPr>
          </w:p>
          <w:p w14:paraId="7DC960A0" w14:textId="7777777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 xml:space="preserve">Toate elementele de date prevăzute în anexele la prezentul regulament se transformă într-un model unic privind punctele de date care reprezintă baza pentru uniformizarea sistemelor informatice ale instituțiilor și ale autorităților de rezoluție. </w:t>
            </w:r>
          </w:p>
          <w:p w14:paraId="318CC7BF" w14:textId="77777777" w:rsidR="001747F1" w:rsidRPr="000572E0" w:rsidRDefault="001747F1" w:rsidP="001747F1">
            <w:pPr>
              <w:tabs>
                <w:tab w:val="left" w:pos="999"/>
              </w:tabs>
              <w:jc w:val="both"/>
              <w:rPr>
                <w:rFonts w:ascii="Roboto" w:hAnsi="Roboto"/>
                <w:sz w:val="20"/>
                <w:szCs w:val="20"/>
              </w:rPr>
            </w:pPr>
          </w:p>
          <w:p w14:paraId="00D7BA57" w14:textId="7777777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 xml:space="preserve">Modelul unic privind punctele de date trebuie să îndeplinească următoarele criterii: </w:t>
            </w:r>
          </w:p>
          <w:p w14:paraId="6F1447D0" w14:textId="77777777" w:rsidR="001747F1" w:rsidRPr="000572E0" w:rsidRDefault="001747F1" w:rsidP="001747F1">
            <w:pPr>
              <w:tabs>
                <w:tab w:val="left" w:pos="999"/>
              </w:tabs>
              <w:jc w:val="both"/>
              <w:rPr>
                <w:rFonts w:ascii="Roboto" w:hAnsi="Roboto"/>
                <w:sz w:val="20"/>
                <w:szCs w:val="20"/>
              </w:rPr>
            </w:pPr>
          </w:p>
          <w:p w14:paraId="7813D6D8" w14:textId="7777777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(a) să ofere o reprezentare structurată a tuturor elementelor de date prevăzute în anexele la prezentul regulament;</w:t>
            </w:r>
          </w:p>
          <w:p w14:paraId="2C261195" w14:textId="77777777" w:rsidR="001747F1" w:rsidRPr="000572E0" w:rsidRDefault="001747F1" w:rsidP="001747F1">
            <w:pPr>
              <w:tabs>
                <w:tab w:val="left" w:pos="999"/>
              </w:tabs>
              <w:jc w:val="both"/>
              <w:rPr>
                <w:rFonts w:ascii="Roboto" w:hAnsi="Roboto"/>
                <w:sz w:val="20"/>
                <w:szCs w:val="20"/>
              </w:rPr>
            </w:pPr>
          </w:p>
          <w:p w14:paraId="4B7D575F" w14:textId="7777777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(b) să identifice toate conceptele de activitate stabilite în anexele la prezentul regulament;</w:t>
            </w:r>
          </w:p>
          <w:p w14:paraId="228DB3FA" w14:textId="77777777" w:rsidR="001747F1" w:rsidRPr="000572E0" w:rsidRDefault="001747F1" w:rsidP="001747F1">
            <w:pPr>
              <w:tabs>
                <w:tab w:val="left" w:pos="999"/>
              </w:tabs>
              <w:jc w:val="both"/>
              <w:rPr>
                <w:rFonts w:ascii="Roboto" w:hAnsi="Roboto"/>
                <w:sz w:val="20"/>
                <w:szCs w:val="20"/>
              </w:rPr>
            </w:pPr>
          </w:p>
          <w:p w14:paraId="313E36D8" w14:textId="7777777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(c) să pună la dispoziție un dicționar de date care identifică denumirile tabelelor, ordonatelor, axelor, domeniilor, dimensiunilor și membrilor;</w:t>
            </w:r>
          </w:p>
          <w:p w14:paraId="3ACAB8B6" w14:textId="77777777" w:rsidR="001747F1" w:rsidRPr="000572E0" w:rsidRDefault="001747F1" w:rsidP="001747F1">
            <w:pPr>
              <w:tabs>
                <w:tab w:val="left" w:pos="999"/>
              </w:tabs>
              <w:jc w:val="both"/>
              <w:rPr>
                <w:rFonts w:ascii="Roboto" w:hAnsi="Roboto"/>
                <w:sz w:val="20"/>
                <w:szCs w:val="20"/>
              </w:rPr>
            </w:pPr>
          </w:p>
          <w:p w14:paraId="0E1CF975" w14:textId="7777777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lastRenderedPageBreak/>
              <w:t>(d) să pună la dispoziție indicatori care definesc proprietatea sau valoarea punctelor de date;</w:t>
            </w:r>
          </w:p>
          <w:p w14:paraId="089AC118" w14:textId="77777777" w:rsidR="001747F1" w:rsidRPr="000572E0" w:rsidRDefault="001747F1" w:rsidP="001747F1">
            <w:pPr>
              <w:tabs>
                <w:tab w:val="left" w:pos="999"/>
              </w:tabs>
              <w:jc w:val="both"/>
              <w:rPr>
                <w:rFonts w:ascii="Roboto" w:hAnsi="Roboto"/>
                <w:sz w:val="20"/>
                <w:szCs w:val="20"/>
              </w:rPr>
            </w:pPr>
          </w:p>
          <w:p w14:paraId="33EE630D" w14:textId="7777777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(e) să pună la dispoziție definiții ale punctelor de date care sunt exprimate ca o structură de caracteristici ce permite identificarea univocă a conceptului financiar;</w:t>
            </w:r>
          </w:p>
          <w:p w14:paraId="5B5ABF70" w14:textId="77777777" w:rsidR="001747F1" w:rsidRPr="000572E0" w:rsidRDefault="001747F1" w:rsidP="001747F1">
            <w:pPr>
              <w:tabs>
                <w:tab w:val="left" w:pos="999"/>
              </w:tabs>
              <w:jc w:val="both"/>
              <w:rPr>
                <w:rFonts w:ascii="Roboto" w:hAnsi="Roboto"/>
                <w:sz w:val="20"/>
                <w:szCs w:val="20"/>
              </w:rPr>
            </w:pPr>
          </w:p>
          <w:p w14:paraId="2C11D324" w14:textId="436F2419" w:rsidR="001747F1" w:rsidRPr="000572E0" w:rsidRDefault="001747F1" w:rsidP="001747F1">
            <w:pPr>
              <w:jc w:val="both"/>
              <w:rPr>
                <w:rFonts w:ascii="Roboto" w:hAnsi="Roboto" w:cs="Times New Roman"/>
                <w:sz w:val="20"/>
                <w:szCs w:val="20"/>
              </w:rPr>
            </w:pPr>
            <w:r w:rsidRPr="000572E0">
              <w:rPr>
                <w:rFonts w:ascii="Roboto" w:hAnsi="Roboto"/>
                <w:sz w:val="20"/>
                <w:szCs w:val="20"/>
              </w:rPr>
              <w:t>(f) să conțină toate specificațiile tehnice relevante necesare pentru dezvoltarea de soluții IT de raportare care să producă date de rezoluție uniforme.</w:t>
            </w:r>
          </w:p>
        </w:tc>
        <w:tc>
          <w:tcPr>
            <w:tcW w:w="5400" w:type="dxa"/>
          </w:tcPr>
          <w:p w14:paraId="28BC1074" w14:textId="77777777" w:rsidR="001747F1" w:rsidRDefault="001747F1" w:rsidP="001747F1">
            <w:pPr>
              <w:tabs>
                <w:tab w:val="left" w:pos="999"/>
              </w:tabs>
              <w:jc w:val="center"/>
              <w:rPr>
                <w:rFonts w:ascii="Roboto" w:hAnsi="Roboto"/>
                <w:b/>
                <w:bCs/>
                <w:sz w:val="20"/>
                <w:szCs w:val="20"/>
              </w:rPr>
            </w:pPr>
            <w:r w:rsidRPr="000572E0">
              <w:rPr>
                <w:rFonts w:ascii="Roboto" w:hAnsi="Roboto"/>
                <w:b/>
                <w:bCs/>
                <w:sz w:val="20"/>
                <w:szCs w:val="20"/>
              </w:rPr>
              <w:lastRenderedPageBreak/>
              <w:t>Modelul unic privind punctele de date</w:t>
            </w:r>
          </w:p>
          <w:p w14:paraId="3A0DFB6A" w14:textId="77777777" w:rsidR="00032935" w:rsidRPr="000572E0" w:rsidRDefault="00032935" w:rsidP="001747F1">
            <w:pPr>
              <w:tabs>
                <w:tab w:val="left" w:pos="999"/>
              </w:tabs>
              <w:jc w:val="center"/>
              <w:rPr>
                <w:rFonts w:ascii="Roboto" w:hAnsi="Roboto"/>
                <w:b/>
                <w:bCs/>
                <w:sz w:val="20"/>
                <w:szCs w:val="20"/>
              </w:rPr>
            </w:pPr>
          </w:p>
          <w:p w14:paraId="34E433CE" w14:textId="208E78C6" w:rsidR="001747F1" w:rsidRPr="000572E0" w:rsidRDefault="00AB4408" w:rsidP="001747F1">
            <w:pPr>
              <w:tabs>
                <w:tab w:val="left" w:pos="999"/>
              </w:tabs>
              <w:jc w:val="both"/>
              <w:rPr>
                <w:rFonts w:ascii="Roboto" w:hAnsi="Roboto"/>
                <w:sz w:val="20"/>
                <w:szCs w:val="20"/>
              </w:rPr>
            </w:pPr>
            <w:r>
              <w:rPr>
                <w:rFonts w:ascii="Roboto" w:hAnsi="Roboto"/>
                <w:sz w:val="20"/>
                <w:szCs w:val="20"/>
              </w:rPr>
              <w:t>1</w:t>
            </w:r>
            <w:r w:rsidR="001747F1" w:rsidRPr="000572E0">
              <w:rPr>
                <w:rFonts w:ascii="Roboto" w:hAnsi="Roboto"/>
                <w:sz w:val="20"/>
                <w:szCs w:val="20"/>
              </w:rPr>
              <w:t>. Toate elementele de date prevăzute în anexele la prezent</w:t>
            </w:r>
            <w:r w:rsidR="001747F1">
              <w:rPr>
                <w:rFonts w:ascii="Roboto" w:hAnsi="Roboto"/>
                <w:sz w:val="20"/>
                <w:szCs w:val="20"/>
              </w:rPr>
              <w:t>a</w:t>
            </w:r>
            <w:r w:rsidR="001747F1" w:rsidRPr="000572E0">
              <w:rPr>
                <w:rFonts w:ascii="Roboto" w:hAnsi="Roboto"/>
                <w:sz w:val="20"/>
                <w:szCs w:val="20"/>
              </w:rPr>
              <w:t xml:space="preserve"> </w:t>
            </w:r>
            <w:r w:rsidR="001747F1">
              <w:rPr>
                <w:rFonts w:ascii="Roboto" w:hAnsi="Roboto"/>
                <w:sz w:val="20"/>
                <w:szCs w:val="20"/>
              </w:rPr>
              <w:t>Instrucțiune</w:t>
            </w:r>
            <w:r w:rsidR="001747F1" w:rsidRPr="000572E0">
              <w:rPr>
                <w:rFonts w:ascii="Roboto" w:hAnsi="Roboto"/>
                <w:sz w:val="20"/>
                <w:szCs w:val="20"/>
              </w:rPr>
              <w:t xml:space="preserve"> </w:t>
            </w:r>
            <w:r w:rsidR="001747F1">
              <w:rPr>
                <w:rFonts w:ascii="Roboto" w:hAnsi="Roboto"/>
                <w:sz w:val="20"/>
                <w:szCs w:val="20"/>
              </w:rPr>
              <w:t>sunt integrate</w:t>
            </w:r>
            <w:r w:rsidR="001747F1" w:rsidRPr="000572E0">
              <w:rPr>
                <w:rFonts w:ascii="Roboto" w:hAnsi="Roboto"/>
                <w:sz w:val="20"/>
                <w:szCs w:val="20"/>
              </w:rPr>
              <w:t xml:space="preserve"> într-un model unic  </w:t>
            </w:r>
            <w:r w:rsidR="001747F1">
              <w:rPr>
                <w:rFonts w:ascii="Roboto" w:hAnsi="Roboto"/>
                <w:sz w:val="20"/>
                <w:szCs w:val="20"/>
              </w:rPr>
              <w:t xml:space="preserve">de </w:t>
            </w:r>
            <w:r w:rsidR="001747F1" w:rsidRPr="000572E0">
              <w:rPr>
                <w:rFonts w:ascii="Roboto" w:hAnsi="Roboto"/>
                <w:sz w:val="20"/>
                <w:szCs w:val="20"/>
              </w:rPr>
              <w:t xml:space="preserve">puncte de date care reprezintă baza pentru uniformizarea sistemelor informatice ale instituțiilor de credit și ale autorităților de rezoluție. </w:t>
            </w:r>
          </w:p>
          <w:p w14:paraId="3149D77B" w14:textId="77777777" w:rsidR="00032935" w:rsidRPr="000572E0" w:rsidRDefault="00032935" w:rsidP="001747F1">
            <w:pPr>
              <w:tabs>
                <w:tab w:val="left" w:pos="999"/>
              </w:tabs>
              <w:rPr>
                <w:rFonts w:ascii="Roboto" w:hAnsi="Roboto"/>
                <w:sz w:val="20"/>
                <w:szCs w:val="20"/>
              </w:rPr>
            </w:pPr>
          </w:p>
          <w:p w14:paraId="04C4262E" w14:textId="2393C707" w:rsidR="001747F1" w:rsidRPr="000572E0" w:rsidRDefault="00AB4408" w:rsidP="001747F1">
            <w:pPr>
              <w:tabs>
                <w:tab w:val="left" w:pos="999"/>
              </w:tabs>
              <w:jc w:val="both"/>
              <w:rPr>
                <w:rFonts w:ascii="Roboto" w:hAnsi="Roboto"/>
                <w:sz w:val="20"/>
                <w:szCs w:val="20"/>
              </w:rPr>
            </w:pPr>
            <w:r>
              <w:rPr>
                <w:rFonts w:ascii="Roboto" w:hAnsi="Roboto"/>
                <w:sz w:val="20"/>
                <w:szCs w:val="20"/>
              </w:rPr>
              <w:t>2</w:t>
            </w:r>
            <w:r w:rsidR="001747F1" w:rsidRPr="000572E0">
              <w:rPr>
                <w:rFonts w:ascii="Roboto" w:hAnsi="Roboto"/>
                <w:sz w:val="20"/>
                <w:szCs w:val="20"/>
              </w:rPr>
              <w:t xml:space="preserve">. Modelul unic privind punctele de date trebuie să îndeplinească următoarele criterii: </w:t>
            </w:r>
          </w:p>
          <w:p w14:paraId="73F960A4" w14:textId="77777777" w:rsidR="001747F1" w:rsidRPr="000572E0" w:rsidRDefault="001747F1" w:rsidP="001747F1">
            <w:pPr>
              <w:tabs>
                <w:tab w:val="left" w:pos="999"/>
              </w:tabs>
              <w:rPr>
                <w:rFonts w:ascii="Roboto" w:hAnsi="Roboto"/>
                <w:sz w:val="20"/>
                <w:szCs w:val="20"/>
              </w:rPr>
            </w:pPr>
          </w:p>
          <w:p w14:paraId="40FD5AAE" w14:textId="4FEC37AB"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 xml:space="preserve">a) să ofere o reprezentare structurată a tuturor elementelor de date prevăzute în anexele la prezent </w:t>
            </w:r>
            <w:r>
              <w:rPr>
                <w:rFonts w:ascii="Roboto" w:hAnsi="Roboto"/>
                <w:sz w:val="20"/>
                <w:szCs w:val="20"/>
              </w:rPr>
              <w:t>Instrucțiune</w:t>
            </w:r>
            <w:r w:rsidRPr="000572E0">
              <w:rPr>
                <w:rFonts w:ascii="Roboto" w:hAnsi="Roboto"/>
                <w:sz w:val="20"/>
                <w:szCs w:val="20"/>
              </w:rPr>
              <w:t>;</w:t>
            </w:r>
          </w:p>
          <w:p w14:paraId="528C9CA7" w14:textId="77777777" w:rsidR="001747F1" w:rsidRPr="000572E0" w:rsidRDefault="001747F1" w:rsidP="001747F1">
            <w:pPr>
              <w:tabs>
                <w:tab w:val="left" w:pos="999"/>
              </w:tabs>
              <w:jc w:val="both"/>
              <w:rPr>
                <w:rFonts w:ascii="Roboto" w:hAnsi="Roboto"/>
                <w:sz w:val="20"/>
                <w:szCs w:val="20"/>
              </w:rPr>
            </w:pPr>
          </w:p>
          <w:p w14:paraId="77628B88" w14:textId="46501025"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 xml:space="preserve">b) să identifice toate conceptele de activitate stabilite în anexele la prezent </w:t>
            </w:r>
            <w:r>
              <w:rPr>
                <w:rFonts w:ascii="Roboto" w:hAnsi="Roboto"/>
                <w:sz w:val="20"/>
                <w:szCs w:val="20"/>
              </w:rPr>
              <w:t>Instrucțiune</w:t>
            </w:r>
            <w:r w:rsidRPr="000572E0">
              <w:rPr>
                <w:rFonts w:ascii="Roboto" w:hAnsi="Roboto"/>
                <w:sz w:val="20"/>
                <w:szCs w:val="20"/>
              </w:rPr>
              <w:t>;</w:t>
            </w:r>
          </w:p>
          <w:p w14:paraId="1A8FCA95" w14:textId="77777777" w:rsidR="001747F1" w:rsidRPr="000572E0" w:rsidRDefault="001747F1" w:rsidP="001747F1">
            <w:pPr>
              <w:tabs>
                <w:tab w:val="left" w:pos="999"/>
              </w:tabs>
              <w:jc w:val="both"/>
              <w:rPr>
                <w:rFonts w:ascii="Roboto" w:hAnsi="Roboto"/>
                <w:sz w:val="20"/>
                <w:szCs w:val="20"/>
              </w:rPr>
            </w:pPr>
          </w:p>
          <w:p w14:paraId="195B7871" w14:textId="42818636"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c) să pună la dispoziție un dicționar de date care identifică denumirile tabelelor, ordonatelor, axelor, domeniilor, dimensiunilor și membrilor;</w:t>
            </w:r>
          </w:p>
          <w:p w14:paraId="6528575F" w14:textId="77777777" w:rsidR="001747F1" w:rsidRPr="000572E0" w:rsidRDefault="001747F1" w:rsidP="001747F1">
            <w:pPr>
              <w:tabs>
                <w:tab w:val="left" w:pos="999"/>
              </w:tabs>
              <w:jc w:val="both"/>
              <w:rPr>
                <w:rFonts w:ascii="Roboto" w:hAnsi="Roboto"/>
                <w:sz w:val="20"/>
                <w:szCs w:val="20"/>
              </w:rPr>
            </w:pPr>
          </w:p>
          <w:p w14:paraId="57ACCCEC" w14:textId="4FFA3E68"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lastRenderedPageBreak/>
              <w:t>d) să pună la dispoziție indicatori care definesc proprietatea sau valoarea punctelor de date;</w:t>
            </w:r>
          </w:p>
          <w:p w14:paraId="1B3E6BC7" w14:textId="77777777" w:rsidR="001747F1" w:rsidRPr="000572E0" w:rsidRDefault="001747F1" w:rsidP="001747F1">
            <w:pPr>
              <w:tabs>
                <w:tab w:val="left" w:pos="999"/>
              </w:tabs>
              <w:jc w:val="both"/>
              <w:rPr>
                <w:rFonts w:ascii="Roboto" w:hAnsi="Roboto"/>
                <w:sz w:val="20"/>
                <w:szCs w:val="20"/>
              </w:rPr>
            </w:pPr>
          </w:p>
          <w:p w14:paraId="44B9764D" w14:textId="2AC9F957"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e) să pună la dispoziție definiții ale punctelor de date care sunt exprimate ca o structură de caracteristici ce permite identificarea univocă a conceptului financiar;</w:t>
            </w:r>
          </w:p>
          <w:p w14:paraId="19FC4CFB" w14:textId="77777777" w:rsidR="001747F1" w:rsidRPr="000572E0" w:rsidRDefault="001747F1" w:rsidP="001747F1">
            <w:pPr>
              <w:tabs>
                <w:tab w:val="left" w:pos="999"/>
              </w:tabs>
              <w:jc w:val="both"/>
              <w:rPr>
                <w:rFonts w:ascii="Roboto" w:hAnsi="Roboto"/>
                <w:sz w:val="20"/>
                <w:szCs w:val="20"/>
              </w:rPr>
            </w:pPr>
          </w:p>
          <w:p w14:paraId="42DDCF10" w14:textId="211B4F9A" w:rsidR="001747F1" w:rsidRPr="000572E0" w:rsidDel="00F6383C" w:rsidRDefault="001747F1" w:rsidP="001747F1">
            <w:pPr>
              <w:tabs>
                <w:tab w:val="left" w:pos="999"/>
              </w:tabs>
              <w:jc w:val="both"/>
              <w:rPr>
                <w:rFonts w:ascii="Roboto" w:hAnsi="Roboto"/>
                <w:b/>
                <w:bCs/>
                <w:sz w:val="20"/>
                <w:szCs w:val="20"/>
              </w:rPr>
            </w:pPr>
            <w:r w:rsidRPr="000572E0">
              <w:rPr>
                <w:rFonts w:ascii="Roboto" w:hAnsi="Roboto"/>
                <w:sz w:val="20"/>
                <w:szCs w:val="20"/>
              </w:rPr>
              <w:t xml:space="preserve">f) să conțină toate specificațiile tehnice relevante necesare pentru dezvoltarea de soluții </w:t>
            </w:r>
            <w:r w:rsidR="00394DD3">
              <w:rPr>
                <w:rFonts w:ascii="Roboto" w:hAnsi="Roboto"/>
                <w:sz w:val="20"/>
                <w:szCs w:val="20"/>
              </w:rPr>
              <w:t xml:space="preserve">de tehnologii </w:t>
            </w:r>
            <w:r w:rsidR="00DF6DDA">
              <w:rPr>
                <w:rFonts w:ascii="Roboto" w:hAnsi="Roboto"/>
                <w:sz w:val="20"/>
                <w:szCs w:val="20"/>
              </w:rPr>
              <w:t>informa</w:t>
            </w:r>
            <w:r w:rsidR="00394DD3">
              <w:rPr>
                <w:rFonts w:ascii="Roboto" w:hAnsi="Roboto"/>
                <w:sz w:val="20"/>
                <w:szCs w:val="20"/>
              </w:rPr>
              <w:t>ționale</w:t>
            </w:r>
            <w:r w:rsidRPr="000572E0">
              <w:rPr>
                <w:rFonts w:ascii="Roboto" w:hAnsi="Roboto"/>
                <w:sz w:val="20"/>
                <w:szCs w:val="20"/>
              </w:rPr>
              <w:t xml:space="preserve"> de raportare care să producă date de rezoluție uniforme.</w:t>
            </w:r>
          </w:p>
        </w:tc>
        <w:tc>
          <w:tcPr>
            <w:tcW w:w="2127" w:type="dxa"/>
          </w:tcPr>
          <w:p w14:paraId="525D817D" w14:textId="09F23949" w:rsidR="001747F1" w:rsidRPr="000572E0" w:rsidRDefault="001747F1" w:rsidP="001747F1">
            <w:pPr>
              <w:jc w:val="center"/>
              <w:rPr>
                <w:rFonts w:ascii="Roboto" w:hAnsi="Roboto" w:cs="Times New Roman"/>
                <w:sz w:val="20"/>
                <w:szCs w:val="20"/>
              </w:rPr>
            </w:pPr>
            <w:r w:rsidRPr="000572E0">
              <w:rPr>
                <w:rFonts w:ascii="Roboto" w:hAnsi="Roboto" w:cs="Times New Roman"/>
                <w:sz w:val="20"/>
                <w:szCs w:val="20"/>
              </w:rPr>
              <w:lastRenderedPageBreak/>
              <w:t>Compatibil</w:t>
            </w:r>
          </w:p>
        </w:tc>
        <w:tc>
          <w:tcPr>
            <w:tcW w:w="1842" w:type="dxa"/>
          </w:tcPr>
          <w:p w14:paraId="683D68BB" w14:textId="77777777" w:rsidR="001747F1" w:rsidRPr="000572E0" w:rsidRDefault="001747F1" w:rsidP="001747F1">
            <w:pPr>
              <w:jc w:val="center"/>
              <w:rPr>
                <w:rFonts w:ascii="Roboto" w:hAnsi="Roboto" w:cs="Times New Roman"/>
                <w:sz w:val="20"/>
                <w:szCs w:val="20"/>
              </w:rPr>
            </w:pPr>
          </w:p>
        </w:tc>
      </w:tr>
      <w:tr w:rsidR="001747F1" w:rsidRPr="000572E0" w14:paraId="26F6771D" w14:textId="77777777" w:rsidTr="00FF5008">
        <w:tc>
          <w:tcPr>
            <w:tcW w:w="5368" w:type="dxa"/>
          </w:tcPr>
          <w:p w14:paraId="0978A056" w14:textId="66B60228" w:rsidR="001747F1" w:rsidRPr="000572E0" w:rsidRDefault="001747F1" w:rsidP="001747F1">
            <w:pPr>
              <w:jc w:val="center"/>
              <w:rPr>
                <w:rFonts w:ascii="Roboto" w:hAnsi="Roboto" w:cs="Times New Roman"/>
                <w:sz w:val="20"/>
                <w:szCs w:val="20"/>
              </w:rPr>
            </w:pPr>
            <w:r w:rsidRPr="000572E0">
              <w:rPr>
                <w:rFonts w:ascii="Roboto" w:hAnsi="Roboto"/>
                <w:b/>
                <w:bCs/>
                <w:sz w:val="20"/>
                <w:szCs w:val="20"/>
              </w:rPr>
              <w:t>ANEXA IV</w:t>
            </w:r>
          </w:p>
        </w:tc>
        <w:tc>
          <w:tcPr>
            <w:tcW w:w="5400" w:type="dxa"/>
          </w:tcPr>
          <w:p w14:paraId="73ABC64D" w14:textId="4572D385" w:rsidR="001747F1" w:rsidRPr="000572E0" w:rsidDel="00F6383C" w:rsidRDefault="001747F1" w:rsidP="001747F1">
            <w:pPr>
              <w:tabs>
                <w:tab w:val="left" w:pos="999"/>
              </w:tabs>
              <w:jc w:val="center"/>
              <w:rPr>
                <w:rFonts w:ascii="Roboto" w:hAnsi="Roboto"/>
                <w:b/>
                <w:bCs/>
                <w:sz w:val="20"/>
                <w:szCs w:val="20"/>
              </w:rPr>
            </w:pPr>
            <w:r w:rsidRPr="000572E0">
              <w:rPr>
                <w:rFonts w:ascii="Roboto" w:hAnsi="Roboto"/>
                <w:b/>
                <w:bCs/>
                <w:sz w:val="20"/>
                <w:szCs w:val="20"/>
              </w:rPr>
              <w:t>Anexa nr.</w:t>
            </w:r>
            <w:r w:rsidR="00032935">
              <w:rPr>
                <w:rFonts w:ascii="Roboto" w:hAnsi="Roboto"/>
                <w:b/>
                <w:bCs/>
                <w:sz w:val="20"/>
                <w:szCs w:val="20"/>
              </w:rPr>
              <w:t xml:space="preserve"> </w:t>
            </w:r>
            <w:r w:rsidRPr="000572E0">
              <w:rPr>
                <w:rFonts w:ascii="Roboto" w:hAnsi="Roboto"/>
                <w:b/>
                <w:bCs/>
                <w:sz w:val="20"/>
                <w:szCs w:val="20"/>
              </w:rPr>
              <w:t>4</w:t>
            </w:r>
          </w:p>
        </w:tc>
        <w:tc>
          <w:tcPr>
            <w:tcW w:w="2127" w:type="dxa"/>
          </w:tcPr>
          <w:p w14:paraId="1FE3679E" w14:textId="60A1BC35" w:rsidR="001747F1" w:rsidRPr="000572E0" w:rsidRDefault="00CB41E1" w:rsidP="001747F1">
            <w:pPr>
              <w:jc w:val="center"/>
              <w:rPr>
                <w:rFonts w:ascii="Roboto" w:hAnsi="Roboto" w:cs="Times New Roman"/>
                <w:sz w:val="20"/>
                <w:szCs w:val="20"/>
              </w:rPr>
            </w:pPr>
            <w:r w:rsidRPr="00CB41E1">
              <w:rPr>
                <w:rFonts w:ascii="Roboto" w:hAnsi="Roboto" w:cs="Times New Roman"/>
                <w:sz w:val="20"/>
                <w:szCs w:val="20"/>
              </w:rPr>
              <w:t>Compatibil</w:t>
            </w:r>
          </w:p>
        </w:tc>
        <w:tc>
          <w:tcPr>
            <w:tcW w:w="1842" w:type="dxa"/>
          </w:tcPr>
          <w:p w14:paraId="720AE4BF" w14:textId="77777777" w:rsidR="001747F1" w:rsidRPr="000572E0" w:rsidRDefault="001747F1" w:rsidP="001747F1">
            <w:pPr>
              <w:jc w:val="center"/>
              <w:rPr>
                <w:rFonts w:ascii="Roboto" w:hAnsi="Roboto" w:cs="Times New Roman"/>
                <w:sz w:val="20"/>
                <w:szCs w:val="20"/>
              </w:rPr>
            </w:pPr>
          </w:p>
        </w:tc>
      </w:tr>
      <w:tr w:rsidR="001747F1" w:rsidRPr="000572E0" w14:paraId="3D8604D6" w14:textId="77777777" w:rsidTr="00FF5008">
        <w:tc>
          <w:tcPr>
            <w:tcW w:w="5368" w:type="dxa"/>
          </w:tcPr>
          <w:p w14:paraId="287CBE26" w14:textId="7A76E639" w:rsidR="001747F1" w:rsidRPr="00C95465" w:rsidRDefault="001747F1" w:rsidP="00C95465">
            <w:pPr>
              <w:tabs>
                <w:tab w:val="left" w:pos="999"/>
              </w:tabs>
              <w:jc w:val="center"/>
              <w:rPr>
                <w:rFonts w:ascii="Roboto" w:hAnsi="Roboto"/>
                <w:b/>
                <w:bCs/>
                <w:sz w:val="20"/>
                <w:szCs w:val="20"/>
              </w:rPr>
            </w:pPr>
            <w:r w:rsidRPr="000572E0">
              <w:rPr>
                <w:rFonts w:ascii="Roboto" w:hAnsi="Roboto"/>
                <w:b/>
                <w:bCs/>
                <w:sz w:val="20"/>
                <w:szCs w:val="20"/>
              </w:rPr>
              <w:t>Norme de validare</w:t>
            </w:r>
          </w:p>
          <w:p w14:paraId="494613A5" w14:textId="77777777" w:rsidR="00C924A0" w:rsidRDefault="001747F1" w:rsidP="001747F1">
            <w:pPr>
              <w:tabs>
                <w:tab w:val="left" w:pos="999"/>
              </w:tabs>
              <w:jc w:val="both"/>
              <w:rPr>
                <w:rFonts w:ascii="Roboto" w:hAnsi="Roboto"/>
                <w:sz w:val="20"/>
                <w:szCs w:val="20"/>
              </w:rPr>
            </w:pPr>
            <w:r w:rsidRPr="000572E0">
              <w:rPr>
                <w:rFonts w:ascii="Roboto" w:hAnsi="Roboto"/>
                <w:sz w:val="20"/>
                <w:szCs w:val="20"/>
              </w:rPr>
              <w:t xml:space="preserve">Elementele de date prevăzute în anexa I fac obiectul unor norme de validare care să asigure calitatea și coerența datelor. </w:t>
            </w:r>
          </w:p>
          <w:p w14:paraId="54978FEB" w14:textId="523B5559"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Normele de validare trebuie să îndeplinească următoarele criterii:</w:t>
            </w:r>
          </w:p>
          <w:p w14:paraId="55791B96" w14:textId="77777777" w:rsidR="001747F1" w:rsidRPr="000572E0" w:rsidRDefault="001747F1" w:rsidP="001747F1">
            <w:pPr>
              <w:tabs>
                <w:tab w:val="left" w:pos="999"/>
              </w:tabs>
              <w:jc w:val="both"/>
              <w:rPr>
                <w:rFonts w:ascii="Roboto" w:hAnsi="Roboto"/>
                <w:sz w:val="20"/>
                <w:szCs w:val="20"/>
              </w:rPr>
            </w:pPr>
          </w:p>
          <w:p w14:paraId="620FC728" w14:textId="13A5DD10"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(a) să definească relațiile logice dintre punctele de date relevante;</w:t>
            </w:r>
          </w:p>
          <w:p w14:paraId="5E98F3E9" w14:textId="112C2235"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(b) să includă filtre și condiții prealabile care definesc un set de date cărora li se aplică o normă de validare;</w:t>
            </w:r>
          </w:p>
          <w:p w14:paraId="116881B6" w14:textId="7DDACA32"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(c) să asigure controlul coerenței datelor transmise;</w:t>
            </w:r>
          </w:p>
          <w:p w14:paraId="7CB20B4E" w14:textId="106F5320"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(d) să asigure controlul acurateței datelor transmise;</w:t>
            </w:r>
          </w:p>
          <w:p w14:paraId="47403784" w14:textId="5568A772" w:rsidR="001747F1" w:rsidRPr="000572E0" w:rsidRDefault="001747F1" w:rsidP="001747F1">
            <w:pPr>
              <w:jc w:val="both"/>
              <w:rPr>
                <w:rFonts w:ascii="Roboto" w:hAnsi="Roboto" w:cs="Times New Roman"/>
                <w:sz w:val="20"/>
                <w:szCs w:val="20"/>
              </w:rPr>
            </w:pPr>
            <w:r w:rsidRPr="000572E0">
              <w:rPr>
                <w:rFonts w:ascii="Roboto" w:hAnsi="Roboto"/>
                <w:sz w:val="20"/>
                <w:szCs w:val="20"/>
              </w:rPr>
              <w:t>(e) să stabilească valori implicite care se aplică în cazul în care informațiile relevante nu au fost transmise.</w:t>
            </w:r>
          </w:p>
        </w:tc>
        <w:tc>
          <w:tcPr>
            <w:tcW w:w="5400" w:type="dxa"/>
          </w:tcPr>
          <w:p w14:paraId="3E7C07FC" w14:textId="2C169C4C" w:rsidR="001747F1" w:rsidRPr="00C95465" w:rsidRDefault="001747F1" w:rsidP="00C95465">
            <w:pPr>
              <w:tabs>
                <w:tab w:val="left" w:pos="999"/>
              </w:tabs>
              <w:jc w:val="center"/>
              <w:rPr>
                <w:rFonts w:ascii="Roboto" w:hAnsi="Roboto"/>
                <w:b/>
                <w:bCs/>
                <w:sz w:val="20"/>
                <w:szCs w:val="20"/>
              </w:rPr>
            </w:pPr>
            <w:r w:rsidRPr="000572E0">
              <w:rPr>
                <w:rFonts w:ascii="Roboto" w:hAnsi="Roboto"/>
                <w:b/>
                <w:bCs/>
                <w:sz w:val="20"/>
                <w:szCs w:val="20"/>
              </w:rPr>
              <w:t>Norme de validare</w:t>
            </w:r>
          </w:p>
          <w:p w14:paraId="374B1761" w14:textId="40648DFD" w:rsidR="001747F1" w:rsidRPr="000572E0" w:rsidRDefault="00AB4408" w:rsidP="001747F1">
            <w:pPr>
              <w:tabs>
                <w:tab w:val="left" w:pos="999"/>
              </w:tabs>
              <w:jc w:val="both"/>
              <w:rPr>
                <w:rFonts w:ascii="Roboto" w:hAnsi="Roboto"/>
                <w:sz w:val="20"/>
                <w:szCs w:val="20"/>
              </w:rPr>
            </w:pPr>
            <w:r>
              <w:rPr>
                <w:rFonts w:ascii="Roboto" w:hAnsi="Roboto"/>
                <w:sz w:val="20"/>
                <w:szCs w:val="20"/>
              </w:rPr>
              <w:t>1</w:t>
            </w:r>
            <w:r w:rsidR="001747F1" w:rsidRPr="000572E0">
              <w:rPr>
                <w:rFonts w:ascii="Roboto" w:hAnsi="Roboto"/>
                <w:sz w:val="20"/>
                <w:szCs w:val="20"/>
              </w:rPr>
              <w:t xml:space="preserve">. Elementele de date prevăzute în </w:t>
            </w:r>
            <w:r w:rsidR="001747F1">
              <w:rPr>
                <w:rFonts w:ascii="Roboto" w:hAnsi="Roboto"/>
                <w:sz w:val="20"/>
                <w:szCs w:val="20"/>
              </w:rPr>
              <w:t>A</w:t>
            </w:r>
            <w:r w:rsidR="001747F1" w:rsidRPr="000572E0">
              <w:rPr>
                <w:rFonts w:ascii="Roboto" w:hAnsi="Roboto"/>
                <w:sz w:val="20"/>
                <w:szCs w:val="20"/>
              </w:rPr>
              <w:t xml:space="preserve">nexa </w:t>
            </w:r>
            <w:r w:rsidR="001747F1">
              <w:rPr>
                <w:rFonts w:ascii="Roboto" w:hAnsi="Roboto"/>
                <w:sz w:val="20"/>
                <w:szCs w:val="20"/>
              </w:rPr>
              <w:t>nr.</w:t>
            </w:r>
            <w:r w:rsidR="00014F4A">
              <w:rPr>
                <w:rFonts w:ascii="Roboto" w:hAnsi="Roboto"/>
                <w:sz w:val="20"/>
                <w:szCs w:val="20"/>
              </w:rPr>
              <w:t xml:space="preserve"> </w:t>
            </w:r>
            <w:r w:rsidR="001747F1">
              <w:rPr>
                <w:rFonts w:ascii="Roboto" w:hAnsi="Roboto"/>
                <w:sz w:val="20"/>
                <w:szCs w:val="20"/>
              </w:rPr>
              <w:t>1</w:t>
            </w:r>
            <w:r w:rsidR="001747F1" w:rsidRPr="000572E0">
              <w:rPr>
                <w:rFonts w:ascii="Roboto" w:hAnsi="Roboto"/>
                <w:sz w:val="20"/>
                <w:szCs w:val="20"/>
              </w:rPr>
              <w:t xml:space="preserve"> fac obiectul unor norme de validare care să asigure calitatea și coerența datelor. </w:t>
            </w:r>
          </w:p>
          <w:p w14:paraId="56CCACFE" w14:textId="430DE1A0" w:rsidR="001747F1" w:rsidRPr="000572E0" w:rsidRDefault="00AB4408" w:rsidP="001747F1">
            <w:pPr>
              <w:tabs>
                <w:tab w:val="left" w:pos="999"/>
              </w:tabs>
              <w:jc w:val="both"/>
              <w:rPr>
                <w:rFonts w:ascii="Roboto" w:hAnsi="Roboto"/>
                <w:sz w:val="20"/>
                <w:szCs w:val="20"/>
              </w:rPr>
            </w:pPr>
            <w:r>
              <w:rPr>
                <w:rFonts w:ascii="Roboto" w:hAnsi="Roboto"/>
                <w:sz w:val="20"/>
                <w:szCs w:val="20"/>
              </w:rPr>
              <w:t>2</w:t>
            </w:r>
            <w:r w:rsidR="001747F1" w:rsidRPr="000572E0">
              <w:rPr>
                <w:rFonts w:ascii="Roboto" w:hAnsi="Roboto"/>
                <w:sz w:val="20"/>
                <w:szCs w:val="20"/>
              </w:rPr>
              <w:t>. Normele de validare trebuie să îndeplinească următoarele criterii:</w:t>
            </w:r>
          </w:p>
          <w:p w14:paraId="0515746D" w14:textId="77777777" w:rsidR="001747F1" w:rsidRPr="000572E0" w:rsidRDefault="001747F1" w:rsidP="001747F1">
            <w:pPr>
              <w:tabs>
                <w:tab w:val="left" w:pos="999"/>
              </w:tabs>
              <w:jc w:val="both"/>
              <w:rPr>
                <w:rFonts w:ascii="Roboto" w:hAnsi="Roboto"/>
                <w:sz w:val="20"/>
                <w:szCs w:val="20"/>
              </w:rPr>
            </w:pPr>
          </w:p>
          <w:p w14:paraId="273123C3" w14:textId="18E3C6B4"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a) să definească relațiile logice dintre punctele de date relevante;</w:t>
            </w:r>
          </w:p>
          <w:p w14:paraId="5F0306DA" w14:textId="4FE4DE4F"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b) să includă filtre și condiții prealabile care definesc un set de date cărora li se aplică o normă de validare;</w:t>
            </w:r>
          </w:p>
          <w:p w14:paraId="0B6DEE95" w14:textId="459ADAEE"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c) să asigure controlul coerenței datelor transmise;</w:t>
            </w:r>
          </w:p>
          <w:p w14:paraId="5F0CE80C" w14:textId="7E087C9F" w:rsidR="001747F1" w:rsidRPr="000572E0" w:rsidRDefault="001747F1" w:rsidP="001747F1">
            <w:pPr>
              <w:tabs>
                <w:tab w:val="left" w:pos="999"/>
              </w:tabs>
              <w:jc w:val="both"/>
              <w:rPr>
                <w:rFonts w:ascii="Roboto" w:hAnsi="Roboto"/>
                <w:sz w:val="20"/>
                <w:szCs w:val="20"/>
              </w:rPr>
            </w:pPr>
            <w:r w:rsidRPr="000572E0">
              <w:rPr>
                <w:rFonts w:ascii="Roboto" w:hAnsi="Roboto"/>
                <w:sz w:val="20"/>
                <w:szCs w:val="20"/>
              </w:rPr>
              <w:t>d) să asigure controlul acurateței datelor transmise;</w:t>
            </w:r>
          </w:p>
          <w:p w14:paraId="059EAF01" w14:textId="531751F6" w:rsidR="001747F1" w:rsidRPr="000572E0" w:rsidDel="00F6383C" w:rsidRDefault="001747F1" w:rsidP="001747F1">
            <w:pPr>
              <w:tabs>
                <w:tab w:val="left" w:pos="999"/>
              </w:tabs>
              <w:jc w:val="both"/>
              <w:rPr>
                <w:rFonts w:ascii="Roboto" w:hAnsi="Roboto"/>
                <w:b/>
                <w:bCs/>
                <w:sz w:val="20"/>
                <w:szCs w:val="20"/>
              </w:rPr>
            </w:pPr>
            <w:r w:rsidRPr="000572E0">
              <w:rPr>
                <w:rFonts w:ascii="Roboto" w:hAnsi="Roboto"/>
                <w:sz w:val="20"/>
                <w:szCs w:val="20"/>
              </w:rPr>
              <w:t>e) să stabilească valori implicite care se aplică în cazul în care informațiile relevante nu au fost transmise.</w:t>
            </w:r>
          </w:p>
        </w:tc>
        <w:tc>
          <w:tcPr>
            <w:tcW w:w="2127" w:type="dxa"/>
          </w:tcPr>
          <w:p w14:paraId="33AC69FE" w14:textId="2A2917B2" w:rsidR="001747F1" w:rsidRPr="000572E0" w:rsidRDefault="001747F1" w:rsidP="001747F1">
            <w:pPr>
              <w:jc w:val="center"/>
              <w:rPr>
                <w:rFonts w:ascii="Roboto" w:hAnsi="Roboto" w:cs="Times New Roman"/>
                <w:sz w:val="20"/>
                <w:szCs w:val="20"/>
              </w:rPr>
            </w:pPr>
            <w:r w:rsidRPr="000572E0">
              <w:rPr>
                <w:rFonts w:ascii="Roboto" w:hAnsi="Roboto" w:cs="Times New Roman"/>
                <w:sz w:val="20"/>
                <w:szCs w:val="20"/>
              </w:rPr>
              <w:t>Compatibil</w:t>
            </w:r>
          </w:p>
        </w:tc>
        <w:tc>
          <w:tcPr>
            <w:tcW w:w="1842" w:type="dxa"/>
          </w:tcPr>
          <w:p w14:paraId="786B0AB0" w14:textId="77777777" w:rsidR="001747F1" w:rsidRPr="000572E0" w:rsidRDefault="001747F1" w:rsidP="001747F1">
            <w:pPr>
              <w:jc w:val="center"/>
              <w:rPr>
                <w:rFonts w:ascii="Roboto" w:hAnsi="Roboto" w:cs="Times New Roman"/>
                <w:sz w:val="20"/>
                <w:szCs w:val="20"/>
              </w:rPr>
            </w:pPr>
          </w:p>
        </w:tc>
      </w:tr>
    </w:tbl>
    <w:p w14:paraId="21C35B78" w14:textId="77777777" w:rsidR="00C54E49" w:rsidRPr="005C2EE2" w:rsidRDefault="00C54E49">
      <w:pPr>
        <w:rPr>
          <w:rFonts w:ascii="Roboto" w:hAnsi="Roboto" w:cs="Times New Roman"/>
          <w:sz w:val="20"/>
          <w:szCs w:val="20"/>
        </w:rPr>
      </w:pPr>
    </w:p>
    <w:sectPr w:rsidR="00C54E49" w:rsidRPr="005C2EE2" w:rsidSect="00992D2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71DD" w14:textId="77777777" w:rsidR="00051C35" w:rsidRPr="000572E0" w:rsidRDefault="00051C35" w:rsidP="009F45F0">
      <w:pPr>
        <w:spacing w:after="0" w:line="240" w:lineRule="auto"/>
      </w:pPr>
      <w:r w:rsidRPr="000572E0">
        <w:separator/>
      </w:r>
    </w:p>
  </w:endnote>
  <w:endnote w:type="continuationSeparator" w:id="0">
    <w:p w14:paraId="16920586" w14:textId="77777777" w:rsidR="00051C35" w:rsidRPr="000572E0" w:rsidRDefault="00051C35" w:rsidP="009F45F0">
      <w:pPr>
        <w:spacing w:after="0" w:line="240" w:lineRule="auto"/>
      </w:pPr>
      <w:r w:rsidRPr="000572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Roboto">
    <w:panose1 w:val="02000000000000000000"/>
    <w:charset w:val="CC"/>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352C7" w14:textId="77777777" w:rsidR="00051C35" w:rsidRPr="000572E0" w:rsidRDefault="00051C35" w:rsidP="009F45F0">
      <w:pPr>
        <w:spacing w:after="0" w:line="240" w:lineRule="auto"/>
      </w:pPr>
      <w:r w:rsidRPr="000572E0">
        <w:separator/>
      </w:r>
    </w:p>
  </w:footnote>
  <w:footnote w:type="continuationSeparator" w:id="0">
    <w:p w14:paraId="742D3905" w14:textId="77777777" w:rsidR="00051C35" w:rsidRPr="000572E0" w:rsidRDefault="00051C35" w:rsidP="009F45F0">
      <w:pPr>
        <w:spacing w:after="0" w:line="240" w:lineRule="auto"/>
      </w:pPr>
      <w:r w:rsidRPr="000572E0">
        <w:continuationSeparator/>
      </w:r>
    </w:p>
  </w:footnote>
  <w:footnote w:id="1">
    <w:p w14:paraId="432D6C94" w14:textId="06AB2DD8" w:rsidR="004C1572" w:rsidRPr="004C1572" w:rsidRDefault="004C1572">
      <w:pPr>
        <w:pStyle w:val="FootnoteText"/>
      </w:pPr>
      <w:r>
        <w:rPr>
          <w:rStyle w:val="FootnoteReference"/>
        </w:rPr>
        <w:footnoteRef/>
      </w:r>
      <w:r>
        <w:t xml:space="preserve"> </w:t>
      </w:r>
      <w:r w:rsidRPr="004C1572">
        <w:t>Modelul N02.00 trebuie transmis în toate cazurile descrise la literele (a), (b) și (c).</w:t>
      </w:r>
    </w:p>
  </w:footnote>
  <w:footnote w:id="2">
    <w:p w14:paraId="60701506" w14:textId="77777777" w:rsidR="004C1572" w:rsidRDefault="004C1572" w:rsidP="0092291C">
      <w:pPr>
        <w:pStyle w:val="FootnoteText"/>
        <w:jc w:val="both"/>
      </w:pPr>
      <w:r>
        <w:rPr>
          <w:rStyle w:val="FootnoteReference"/>
        </w:rPr>
        <w:footnoteRef/>
      </w:r>
      <w:r>
        <w:t xml:space="preserve"> </w:t>
      </w:r>
      <w:r>
        <w:t>Regulamentul de punere în aplicare (UE) 2018/1624 al Comisiei din 23 octombrie 2018 de stabilire a unor standarde tehnice de</w:t>
      </w:r>
    </w:p>
    <w:p w14:paraId="46E365F7" w14:textId="77777777" w:rsidR="004C1572" w:rsidRDefault="004C1572" w:rsidP="0092291C">
      <w:pPr>
        <w:pStyle w:val="FootnoteText"/>
        <w:jc w:val="both"/>
      </w:pPr>
      <w:r>
        <w:t>punere în aplicare cu privire la procedurile și formularele și machetele standard care trebuie utilizate pentru furnizarea informațiilor</w:t>
      </w:r>
    </w:p>
    <w:p w14:paraId="1CCB85F5" w14:textId="77777777" w:rsidR="004C1572" w:rsidRDefault="004C1572" w:rsidP="0092291C">
      <w:pPr>
        <w:pStyle w:val="FootnoteText"/>
        <w:jc w:val="both"/>
      </w:pPr>
      <w:r>
        <w:t>necesare în scopul planurilor de rezoluție pentru instituțiile de credit și firmele de investiții în temeiul Directivei 2014/59/UE a</w:t>
      </w:r>
    </w:p>
    <w:p w14:paraId="46DEB795" w14:textId="77777777" w:rsidR="004C1572" w:rsidRDefault="004C1572" w:rsidP="0092291C">
      <w:pPr>
        <w:pStyle w:val="FootnoteText"/>
        <w:jc w:val="both"/>
      </w:pPr>
      <w:r>
        <w:t>Parlamentului European și a Consiliului și de abrogare a Regulamentului de punere în aplicare (UE) 2016/1066 al Comisiei (JO L 277,</w:t>
      </w:r>
    </w:p>
    <w:p w14:paraId="5842F3C7" w14:textId="6935B614" w:rsidR="004C1572" w:rsidRPr="004C1572" w:rsidRDefault="004C1572" w:rsidP="0092291C">
      <w:pPr>
        <w:pStyle w:val="FootnoteText"/>
        <w:jc w:val="both"/>
      </w:pPr>
      <w:r>
        <w:t>7.11.2018, p. 1).</w:t>
      </w:r>
    </w:p>
  </w:footnote>
  <w:footnote w:id="3">
    <w:p w14:paraId="68054CD5" w14:textId="77777777" w:rsidR="001747F1" w:rsidRPr="000572E0" w:rsidRDefault="001747F1" w:rsidP="009778F2">
      <w:pPr>
        <w:pStyle w:val="FootnoteText"/>
      </w:pPr>
      <w:r w:rsidRPr="000572E0">
        <w:rPr>
          <w:rStyle w:val="FootnoteReference"/>
        </w:rPr>
        <w:footnoteRef/>
      </w:r>
      <w:r w:rsidRPr="000572E0">
        <w:t xml:space="preserve"> </w:t>
      </w:r>
      <w:r w:rsidRPr="000572E0">
        <w:t>Ultimul trimestru pentru care sunt disponibile date trebuie să fie aliniat la datele de transmitere pentru raportarea trimestrială: 12 mai (pentru data de referință 31 martie), 11 august (pentru data de referință 30 iunie), 11 noiembrie (pentru data de referință 30 septembrie) și 11 februarie (pentru data de referință 31 decembrie).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3092"/>
    <w:multiLevelType w:val="hybridMultilevel"/>
    <w:tmpl w:val="273ECE12"/>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11813085"/>
    <w:multiLevelType w:val="hybridMultilevel"/>
    <w:tmpl w:val="C958EAC6"/>
    <w:lvl w:ilvl="0" w:tplc="65165C68">
      <w:start w:val="1"/>
      <w:numFmt w:val="decimal"/>
      <w:lvlText w:val="%1."/>
      <w:lvlJc w:val="left"/>
      <w:pPr>
        <w:ind w:left="720" w:hanging="360"/>
      </w:pPr>
      <w:rPr>
        <w:b w:val="0"/>
        <w:bCs w:val="0"/>
        <w:lang w:val="ro-MD"/>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1E782458"/>
    <w:multiLevelType w:val="hybridMultilevel"/>
    <w:tmpl w:val="E8468B2A"/>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41C0122B"/>
    <w:multiLevelType w:val="hybridMultilevel"/>
    <w:tmpl w:val="C958EAC6"/>
    <w:lvl w:ilvl="0" w:tplc="FFFFFFFF">
      <w:start w:val="1"/>
      <w:numFmt w:val="decimal"/>
      <w:lvlText w:val="%1."/>
      <w:lvlJc w:val="left"/>
      <w:pPr>
        <w:ind w:left="720" w:hanging="360"/>
      </w:pPr>
      <w:rPr>
        <w:b w:val="0"/>
        <w:bCs w:val="0"/>
        <w:lang w:val="ro-MD"/>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DB3227"/>
    <w:multiLevelType w:val="hybridMultilevel"/>
    <w:tmpl w:val="7358810C"/>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63CE1672"/>
    <w:multiLevelType w:val="hybridMultilevel"/>
    <w:tmpl w:val="A7387EBA"/>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 w15:restartNumberingAfterBreak="0">
    <w:nsid w:val="72906172"/>
    <w:multiLevelType w:val="hybridMultilevel"/>
    <w:tmpl w:val="5D98FA06"/>
    <w:lvl w:ilvl="0" w:tplc="DEA86860">
      <w:start w:val="1"/>
      <w:numFmt w:val="decimal"/>
      <w:lvlText w:val="%1."/>
      <w:lvlJc w:val="left"/>
      <w:pPr>
        <w:ind w:left="1287" w:hanging="360"/>
      </w:pPr>
      <w:rPr>
        <w:rFonts w:ascii="Arial" w:hAnsi="Arial" w:cs="Arial" w:hint="default"/>
        <w:b/>
        <w:bCs/>
        <w:color w:val="auto"/>
        <w:sz w:val="24"/>
        <w:szCs w:val="24"/>
      </w:r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num w:numId="1" w16cid:durableId="2127116884">
    <w:abstractNumId w:val="6"/>
  </w:num>
  <w:num w:numId="2" w16cid:durableId="1277634941">
    <w:abstractNumId w:val="5"/>
  </w:num>
  <w:num w:numId="3" w16cid:durableId="321854715">
    <w:abstractNumId w:val="1"/>
  </w:num>
  <w:num w:numId="4" w16cid:durableId="1038310703">
    <w:abstractNumId w:val="0"/>
  </w:num>
  <w:num w:numId="5" w16cid:durableId="33043556">
    <w:abstractNumId w:val="2"/>
  </w:num>
  <w:num w:numId="6" w16cid:durableId="2022975531">
    <w:abstractNumId w:val="4"/>
  </w:num>
  <w:num w:numId="7" w16cid:durableId="93031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2E"/>
    <w:rsid w:val="00003877"/>
    <w:rsid w:val="00005D04"/>
    <w:rsid w:val="00007309"/>
    <w:rsid w:val="00014F4A"/>
    <w:rsid w:val="00015FDD"/>
    <w:rsid w:val="000177DA"/>
    <w:rsid w:val="0002771C"/>
    <w:rsid w:val="00031435"/>
    <w:rsid w:val="00032727"/>
    <w:rsid w:val="00032935"/>
    <w:rsid w:val="0003478E"/>
    <w:rsid w:val="00034B7A"/>
    <w:rsid w:val="0003681B"/>
    <w:rsid w:val="00040CBA"/>
    <w:rsid w:val="0004377C"/>
    <w:rsid w:val="00045BC6"/>
    <w:rsid w:val="00051C35"/>
    <w:rsid w:val="000533EE"/>
    <w:rsid w:val="000572E0"/>
    <w:rsid w:val="0006686F"/>
    <w:rsid w:val="00066DD0"/>
    <w:rsid w:val="00073278"/>
    <w:rsid w:val="00073685"/>
    <w:rsid w:val="00076375"/>
    <w:rsid w:val="00076804"/>
    <w:rsid w:val="00082592"/>
    <w:rsid w:val="000873F1"/>
    <w:rsid w:val="000A1E70"/>
    <w:rsid w:val="000A5136"/>
    <w:rsid w:val="000A5AEC"/>
    <w:rsid w:val="000A6E39"/>
    <w:rsid w:val="000B7953"/>
    <w:rsid w:val="000C11F9"/>
    <w:rsid w:val="000C4B3F"/>
    <w:rsid w:val="000C55C1"/>
    <w:rsid w:val="000D05C2"/>
    <w:rsid w:val="000E2DF3"/>
    <w:rsid w:val="000E6894"/>
    <w:rsid w:val="000F2517"/>
    <w:rsid w:val="000F3ECD"/>
    <w:rsid w:val="001017D4"/>
    <w:rsid w:val="00102E97"/>
    <w:rsid w:val="00105EB8"/>
    <w:rsid w:val="0011231B"/>
    <w:rsid w:val="001214D2"/>
    <w:rsid w:val="00127D72"/>
    <w:rsid w:val="0013336B"/>
    <w:rsid w:val="00135B06"/>
    <w:rsid w:val="0013627A"/>
    <w:rsid w:val="00142AC8"/>
    <w:rsid w:val="001438B1"/>
    <w:rsid w:val="0014582E"/>
    <w:rsid w:val="00154256"/>
    <w:rsid w:val="00161D84"/>
    <w:rsid w:val="001668C9"/>
    <w:rsid w:val="00170016"/>
    <w:rsid w:val="00172B2E"/>
    <w:rsid w:val="001747F1"/>
    <w:rsid w:val="001762EF"/>
    <w:rsid w:val="00180252"/>
    <w:rsid w:val="00181E51"/>
    <w:rsid w:val="00183D77"/>
    <w:rsid w:val="001921C9"/>
    <w:rsid w:val="00192666"/>
    <w:rsid w:val="0019281E"/>
    <w:rsid w:val="001A669B"/>
    <w:rsid w:val="001B07DF"/>
    <w:rsid w:val="001B1EBF"/>
    <w:rsid w:val="001B6356"/>
    <w:rsid w:val="001B7A13"/>
    <w:rsid w:val="001C0496"/>
    <w:rsid w:val="001C2282"/>
    <w:rsid w:val="001D1F57"/>
    <w:rsid w:val="001D3BEB"/>
    <w:rsid w:val="001E0031"/>
    <w:rsid w:val="001E2C20"/>
    <w:rsid w:val="001E5352"/>
    <w:rsid w:val="00210BA5"/>
    <w:rsid w:val="00212EC9"/>
    <w:rsid w:val="002174B2"/>
    <w:rsid w:val="002248A6"/>
    <w:rsid w:val="0022647A"/>
    <w:rsid w:val="0022671C"/>
    <w:rsid w:val="00235B59"/>
    <w:rsid w:val="00237663"/>
    <w:rsid w:val="00251D2F"/>
    <w:rsid w:val="00261BD1"/>
    <w:rsid w:val="00265719"/>
    <w:rsid w:val="00275358"/>
    <w:rsid w:val="00280D88"/>
    <w:rsid w:val="002833B4"/>
    <w:rsid w:val="00284FE9"/>
    <w:rsid w:val="0028598C"/>
    <w:rsid w:val="00285DD4"/>
    <w:rsid w:val="00293B49"/>
    <w:rsid w:val="002B06A5"/>
    <w:rsid w:val="002B4365"/>
    <w:rsid w:val="002C2246"/>
    <w:rsid w:val="002D656A"/>
    <w:rsid w:val="002D7612"/>
    <w:rsid w:val="002E1E7E"/>
    <w:rsid w:val="002E6BC2"/>
    <w:rsid w:val="002F12AF"/>
    <w:rsid w:val="003046E2"/>
    <w:rsid w:val="003049AF"/>
    <w:rsid w:val="00310BAC"/>
    <w:rsid w:val="00326548"/>
    <w:rsid w:val="00331235"/>
    <w:rsid w:val="00335B31"/>
    <w:rsid w:val="00340A8B"/>
    <w:rsid w:val="00350806"/>
    <w:rsid w:val="00360CF1"/>
    <w:rsid w:val="00370E8A"/>
    <w:rsid w:val="00377287"/>
    <w:rsid w:val="00382543"/>
    <w:rsid w:val="00390F9F"/>
    <w:rsid w:val="00394DD3"/>
    <w:rsid w:val="00394E40"/>
    <w:rsid w:val="003A221D"/>
    <w:rsid w:val="003A3A0D"/>
    <w:rsid w:val="003A7243"/>
    <w:rsid w:val="003B38C9"/>
    <w:rsid w:val="003C6A27"/>
    <w:rsid w:val="003D75FD"/>
    <w:rsid w:val="003E5E46"/>
    <w:rsid w:val="003E7B36"/>
    <w:rsid w:val="003F514B"/>
    <w:rsid w:val="004043B8"/>
    <w:rsid w:val="004050E9"/>
    <w:rsid w:val="00405A03"/>
    <w:rsid w:val="00410ACD"/>
    <w:rsid w:val="004141BA"/>
    <w:rsid w:val="00421957"/>
    <w:rsid w:val="0042388B"/>
    <w:rsid w:val="0042424F"/>
    <w:rsid w:val="00424474"/>
    <w:rsid w:val="0042519F"/>
    <w:rsid w:val="004267A5"/>
    <w:rsid w:val="00437862"/>
    <w:rsid w:val="004405AD"/>
    <w:rsid w:val="00443B02"/>
    <w:rsid w:val="00443B2C"/>
    <w:rsid w:val="004463B3"/>
    <w:rsid w:val="00447584"/>
    <w:rsid w:val="0045726D"/>
    <w:rsid w:val="00460E11"/>
    <w:rsid w:val="00461BDC"/>
    <w:rsid w:val="00470A40"/>
    <w:rsid w:val="00471767"/>
    <w:rsid w:val="00471BAC"/>
    <w:rsid w:val="00472137"/>
    <w:rsid w:val="0049462B"/>
    <w:rsid w:val="00496C97"/>
    <w:rsid w:val="004A2E51"/>
    <w:rsid w:val="004B052A"/>
    <w:rsid w:val="004C1572"/>
    <w:rsid w:val="004C3434"/>
    <w:rsid w:val="004D1216"/>
    <w:rsid w:val="004D37D4"/>
    <w:rsid w:val="004D41F3"/>
    <w:rsid w:val="004D4D5C"/>
    <w:rsid w:val="004D76C5"/>
    <w:rsid w:val="004E0EAC"/>
    <w:rsid w:val="004E219E"/>
    <w:rsid w:val="004F47C6"/>
    <w:rsid w:val="004F5044"/>
    <w:rsid w:val="00501CF5"/>
    <w:rsid w:val="00502A0F"/>
    <w:rsid w:val="00502B7B"/>
    <w:rsid w:val="00503A64"/>
    <w:rsid w:val="005100AC"/>
    <w:rsid w:val="00523333"/>
    <w:rsid w:val="0053560F"/>
    <w:rsid w:val="005404CE"/>
    <w:rsid w:val="00541717"/>
    <w:rsid w:val="005548B7"/>
    <w:rsid w:val="00562900"/>
    <w:rsid w:val="0057783C"/>
    <w:rsid w:val="00592C33"/>
    <w:rsid w:val="00595643"/>
    <w:rsid w:val="005A3324"/>
    <w:rsid w:val="005A6866"/>
    <w:rsid w:val="005B2217"/>
    <w:rsid w:val="005B25A2"/>
    <w:rsid w:val="005B2B5C"/>
    <w:rsid w:val="005C0452"/>
    <w:rsid w:val="005C19C7"/>
    <w:rsid w:val="005C2EE2"/>
    <w:rsid w:val="005D29EF"/>
    <w:rsid w:val="005D6991"/>
    <w:rsid w:val="005D6DCB"/>
    <w:rsid w:val="005E15AA"/>
    <w:rsid w:val="005E7C1B"/>
    <w:rsid w:val="00600D33"/>
    <w:rsid w:val="00603B25"/>
    <w:rsid w:val="00603CA1"/>
    <w:rsid w:val="006063B2"/>
    <w:rsid w:val="0060781F"/>
    <w:rsid w:val="00612B25"/>
    <w:rsid w:val="006153EA"/>
    <w:rsid w:val="00616189"/>
    <w:rsid w:val="0062319C"/>
    <w:rsid w:val="00632CB6"/>
    <w:rsid w:val="006438DE"/>
    <w:rsid w:val="00651BB0"/>
    <w:rsid w:val="00662C1D"/>
    <w:rsid w:val="006800A5"/>
    <w:rsid w:val="00682BB2"/>
    <w:rsid w:val="0068517C"/>
    <w:rsid w:val="00695152"/>
    <w:rsid w:val="00696C78"/>
    <w:rsid w:val="006B4DD5"/>
    <w:rsid w:val="006C37E5"/>
    <w:rsid w:val="006C406A"/>
    <w:rsid w:val="006C46D8"/>
    <w:rsid w:val="006C5F2E"/>
    <w:rsid w:val="006C6FFE"/>
    <w:rsid w:val="006D03D3"/>
    <w:rsid w:val="006D055F"/>
    <w:rsid w:val="006D6F78"/>
    <w:rsid w:val="006E548F"/>
    <w:rsid w:val="006E76BF"/>
    <w:rsid w:val="006F0C7C"/>
    <w:rsid w:val="006F36C0"/>
    <w:rsid w:val="006F5239"/>
    <w:rsid w:val="00701448"/>
    <w:rsid w:val="0070573D"/>
    <w:rsid w:val="007071F6"/>
    <w:rsid w:val="00707ADC"/>
    <w:rsid w:val="007110D6"/>
    <w:rsid w:val="00714F4E"/>
    <w:rsid w:val="00717311"/>
    <w:rsid w:val="00720219"/>
    <w:rsid w:val="00721B30"/>
    <w:rsid w:val="0072590E"/>
    <w:rsid w:val="00733F38"/>
    <w:rsid w:val="00742802"/>
    <w:rsid w:val="00742A03"/>
    <w:rsid w:val="007515CD"/>
    <w:rsid w:val="007642DF"/>
    <w:rsid w:val="007726BD"/>
    <w:rsid w:val="00784579"/>
    <w:rsid w:val="00784B6D"/>
    <w:rsid w:val="00792174"/>
    <w:rsid w:val="00794E38"/>
    <w:rsid w:val="007A2845"/>
    <w:rsid w:val="007A2CEB"/>
    <w:rsid w:val="007B146A"/>
    <w:rsid w:val="007B6CAF"/>
    <w:rsid w:val="007B726D"/>
    <w:rsid w:val="007C040B"/>
    <w:rsid w:val="007C0E0A"/>
    <w:rsid w:val="007D3245"/>
    <w:rsid w:val="007E09B4"/>
    <w:rsid w:val="007E7D4A"/>
    <w:rsid w:val="007F7B9E"/>
    <w:rsid w:val="0080189A"/>
    <w:rsid w:val="00812DDE"/>
    <w:rsid w:val="00820513"/>
    <w:rsid w:val="0082316E"/>
    <w:rsid w:val="00833F0C"/>
    <w:rsid w:val="00850539"/>
    <w:rsid w:val="00850EF9"/>
    <w:rsid w:val="00852128"/>
    <w:rsid w:val="00862074"/>
    <w:rsid w:val="00866672"/>
    <w:rsid w:val="008715DD"/>
    <w:rsid w:val="00883145"/>
    <w:rsid w:val="00885304"/>
    <w:rsid w:val="00890BFA"/>
    <w:rsid w:val="008963BA"/>
    <w:rsid w:val="008A2C33"/>
    <w:rsid w:val="008A4B45"/>
    <w:rsid w:val="008B3B1D"/>
    <w:rsid w:val="008B6BF7"/>
    <w:rsid w:val="008E346F"/>
    <w:rsid w:val="008E3BE2"/>
    <w:rsid w:val="00903CB5"/>
    <w:rsid w:val="00910D0B"/>
    <w:rsid w:val="0092291C"/>
    <w:rsid w:val="00931579"/>
    <w:rsid w:val="00932D2E"/>
    <w:rsid w:val="009339AD"/>
    <w:rsid w:val="00933F70"/>
    <w:rsid w:val="00950B18"/>
    <w:rsid w:val="00952F83"/>
    <w:rsid w:val="00953217"/>
    <w:rsid w:val="00953F24"/>
    <w:rsid w:val="009541F1"/>
    <w:rsid w:val="0095764B"/>
    <w:rsid w:val="00975A7B"/>
    <w:rsid w:val="0097642D"/>
    <w:rsid w:val="00992635"/>
    <w:rsid w:val="00992D2B"/>
    <w:rsid w:val="009A37FC"/>
    <w:rsid w:val="009A5EED"/>
    <w:rsid w:val="009A6C9F"/>
    <w:rsid w:val="009C2FF6"/>
    <w:rsid w:val="009C70A2"/>
    <w:rsid w:val="009D0B96"/>
    <w:rsid w:val="009D1384"/>
    <w:rsid w:val="009D2769"/>
    <w:rsid w:val="009D61FA"/>
    <w:rsid w:val="009D65AB"/>
    <w:rsid w:val="009D6C95"/>
    <w:rsid w:val="009E0810"/>
    <w:rsid w:val="009E2252"/>
    <w:rsid w:val="009F45F0"/>
    <w:rsid w:val="00A048C3"/>
    <w:rsid w:val="00A061A1"/>
    <w:rsid w:val="00A10467"/>
    <w:rsid w:val="00A15E4B"/>
    <w:rsid w:val="00A22DB0"/>
    <w:rsid w:val="00A255A0"/>
    <w:rsid w:val="00A33E85"/>
    <w:rsid w:val="00A35906"/>
    <w:rsid w:val="00A411E9"/>
    <w:rsid w:val="00A464EE"/>
    <w:rsid w:val="00A515B4"/>
    <w:rsid w:val="00A51AFE"/>
    <w:rsid w:val="00A524E1"/>
    <w:rsid w:val="00A54D96"/>
    <w:rsid w:val="00A57E11"/>
    <w:rsid w:val="00A63BC0"/>
    <w:rsid w:val="00A71419"/>
    <w:rsid w:val="00A814B3"/>
    <w:rsid w:val="00A81E75"/>
    <w:rsid w:val="00A854BF"/>
    <w:rsid w:val="00A85AC0"/>
    <w:rsid w:val="00A91506"/>
    <w:rsid w:val="00A96D0C"/>
    <w:rsid w:val="00A977B8"/>
    <w:rsid w:val="00AA0800"/>
    <w:rsid w:val="00AA5A93"/>
    <w:rsid w:val="00AA7482"/>
    <w:rsid w:val="00AB3B56"/>
    <w:rsid w:val="00AB4408"/>
    <w:rsid w:val="00AD1A0F"/>
    <w:rsid w:val="00AD5D47"/>
    <w:rsid w:val="00AD73D3"/>
    <w:rsid w:val="00AE21E8"/>
    <w:rsid w:val="00AE2CF8"/>
    <w:rsid w:val="00AE3642"/>
    <w:rsid w:val="00AE4DFE"/>
    <w:rsid w:val="00B101C9"/>
    <w:rsid w:val="00B12C0C"/>
    <w:rsid w:val="00B161B8"/>
    <w:rsid w:val="00B26FBD"/>
    <w:rsid w:val="00B32E87"/>
    <w:rsid w:val="00B40287"/>
    <w:rsid w:val="00B4564C"/>
    <w:rsid w:val="00B45D2B"/>
    <w:rsid w:val="00B53167"/>
    <w:rsid w:val="00B53847"/>
    <w:rsid w:val="00B62C3D"/>
    <w:rsid w:val="00B678D3"/>
    <w:rsid w:val="00B70AFA"/>
    <w:rsid w:val="00B717EA"/>
    <w:rsid w:val="00B740F5"/>
    <w:rsid w:val="00B75D34"/>
    <w:rsid w:val="00B86B43"/>
    <w:rsid w:val="00B918FA"/>
    <w:rsid w:val="00B964EE"/>
    <w:rsid w:val="00BA0F5D"/>
    <w:rsid w:val="00BA7F67"/>
    <w:rsid w:val="00BB5B10"/>
    <w:rsid w:val="00BC2D22"/>
    <w:rsid w:val="00BF0AF3"/>
    <w:rsid w:val="00BF115A"/>
    <w:rsid w:val="00BF39B6"/>
    <w:rsid w:val="00BF5F78"/>
    <w:rsid w:val="00C11232"/>
    <w:rsid w:val="00C150BD"/>
    <w:rsid w:val="00C23828"/>
    <w:rsid w:val="00C31671"/>
    <w:rsid w:val="00C319B1"/>
    <w:rsid w:val="00C53470"/>
    <w:rsid w:val="00C54E49"/>
    <w:rsid w:val="00C571D3"/>
    <w:rsid w:val="00C6362C"/>
    <w:rsid w:val="00C638D5"/>
    <w:rsid w:val="00C657BE"/>
    <w:rsid w:val="00C72ED2"/>
    <w:rsid w:val="00C7448F"/>
    <w:rsid w:val="00C81585"/>
    <w:rsid w:val="00C924A0"/>
    <w:rsid w:val="00C95465"/>
    <w:rsid w:val="00CA01A7"/>
    <w:rsid w:val="00CA35C4"/>
    <w:rsid w:val="00CA699D"/>
    <w:rsid w:val="00CB41E1"/>
    <w:rsid w:val="00CB5D18"/>
    <w:rsid w:val="00CC0DE1"/>
    <w:rsid w:val="00CC27D5"/>
    <w:rsid w:val="00CC5D05"/>
    <w:rsid w:val="00CD1A7A"/>
    <w:rsid w:val="00CD440D"/>
    <w:rsid w:val="00CD65DA"/>
    <w:rsid w:val="00CD7BFC"/>
    <w:rsid w:val="00CE5105"/>
    <w:rsid w:val="00CE5B7F"/>
    <w:rsid w:val="00CE7895"/>
    <w:rsid w:val="00CF076C"/>
    <w:rsid w:val="00CF2DC9"/>
    <w:rsid w:val="00D011F6"/>
    <w:rsid w:val="00D01713"/>
    <w:rsid w:val="00D1736E"/>
    <w:rsid w:val="00D20D37"/>
    <w:rsid w:val="00D25353"/>
    <w:rsid w:val="00D27854"/>
    <w:rsid w:val="00D27DCC"/>
    <w:rsid w:val="00D31F07"/>
    <w:rsid w:val="00D3467B"/>
    <w:rsid w:val="00D35994"/>
    <w:rsid w:val="00D37E95"/>
    <w:rsid w:val="00D41840"/>
    <w:rsid w:val="00D557D8"/>
    <w:rsid w:val="00D55FCD"/>
    <w:rsid w:val="00D62C70"/>
    <w:rsid w:val="00D66855"/>
    <w:rsid w:val="00D8439E"/>
    <w:rsid w:val="00D97D40"/>
    <w:rsid w:val="00DA7C59"/>
    <w:rsid w:val="00DA7FA2"/>
    <w:rsid w:val="00DB12D8"/>
    <w:rsid w:val="00DB7C74"/>
    <w:rsid w:val="00DD0BEE"/>
    <w:rsid w:val="00DD401A"/>
    <w:rsid w:val="00DE6BDB"/>
    <w:rsid w:val="00DF0CCA"/>
    <w:rsid w:val="00DF1C70"/>
    <w:rsid w:val="00DF3935"/>
    <w:rsid w:val="00DF3B20"/>
    <w:rsid w:val="00DF6DDA"/>
    <w:rsid w:val="00E006D8"/>
    <w:rsid w:val="00E06DA0"/>
    <w:rsid w:val="00E07F02"/>
    <w:rsid w:val="00E13ABB"/>
    <w:rsid w:val="00E13D3D"/>
    <w:rsid w:val="00E17701"/>
    <w:rsid w:val="00E20B1C"/>
    <w:rsid w:val="00E21C1A"/>
    <w:rsid w:val="00E30B2F"/>
    <w:rsid w:val="00E4183F"/>
    <w:rsid w:val="00E4716A"/>
    <w:rsid w:val="00E512DE"/>
    <w:rsid w:val="00E668FD"/>
    <w:rsid w:val="00E7491F"/>
    <w:rsid w:val="00E770B9"/>
    <w:rsid w:val="00E8255D"/>
    <w:rsid w:val="00E91BFA"/>
    <w:rsid w:val="00E93766"/>
    <w:rsid w:val="00E93BE4"/>
    <w:rsid w:val="00E951BB"/>
    <w:rsid w:val="00EA4F67"/>
    <w:rsid w:val="00EA61D7"/>
    <w:rsid w:val="00EB0E4D"/>
    <w:rsid w:val="00EB28F1"/>
    <w:rsid w:val="00EB62D4"/>
    <w:rsid w:val="00EC00C6"/>
    <w:rsid w:val="00EC5D6D"/>
    <w:rsid w:val="00EC7416"/>
    <w:rsid w:val="00ED50ED"/>
    <w:rsid w:val="00ED686F"/>
    <w:rsid w:val="00EE26E6"/>
    <w:rsid w:val="00EE45C3"/>
    <w:rsid w:val="00EF190B"/>
    <w:rsid w:val="00F01F6E"/>
    <w:rsid w:val="00F0460E"/>
    <w:rsid w:val="00F13566"/>
    <w:rsid w:val="00F16490"/>
    <w:rsid w:val="00F42C24"/>
    <w:rsid w:val="00F45440"/>
    <w:rsid w:val="00F51653"/>
    <w:rsid w:val="00F62FE3"/>
    <w:rsid w:val="00F73162"/>
    <w:rsid w:val="00F80E1D"/>
    <w:rsid w:val="00F8269C"/>
    <w:rsid w:val="00F9104A"/>
    <w:rsid w:val="00F94E66"/>
    <w:rsid w:val="00F9717C"/>
    <w:rsid w:val="00FA56FE"/>
    <w:rsid w:val="00FB01B6"/>
    <w:rsid w:val="00FB16A6"/>
    <w:rsid w:val="00FB532F"/>
    <w:rsid w:val="00FC0046"/>
    <w:rsid w:val="00FC2C69"/>
    <w:rsid w:val="00FC530B"/>
    <w:rsid w:val="00FC75EB"/>
    <w:rsid w:val="00FD0619"/>
    <w:rsid w:val="00FD5E7A"/>
    <w:rsid w:val="00FD64A3"/>
    <w:rsid w:val="00FE35F6"/>
    <w:rsid w:val="00FE53E6"/>
    <w:rsid w:val="00FE6D9C"/>
    <w:rsid w:val="00FF3A50"/>
    <w:rsid w:val="00FF41AA"/>
    <w:rsid w:val="00FF5008"/>
    <w:rsid w:val="00FF65AF"/>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322CD"/>
  <w15:chartTrackingRefBased/>
  <w15:docId w15:val="{7D9AA035-8667-4C5D-925A-66175C43C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866"/>
    <w:rPr>
      <w:lang w:val="ro-RO"/>
    </w:rPr>
  </w:style>
  <w:style w:type="paragraph" w:styleId="Heading1">
    <w:name w:val="heading 1"/>
    <w:basedOn w:val="Normal"/>
    <w:next w:val="Normal"/>
    <w:link w:val="Heading1Char"/>
    <w:uiPriority w:val="9"/>
    <w:qFormat/>
    <w:rsid w:val="00932D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D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2D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D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D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D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D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D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D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D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D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2D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D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D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D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D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D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D2E"/>
    <w:rPr>
      <w:rFonts w:eastAsiaTheme="majorEastAsia" w:cstheme="majorBidi"/>
      <w:color w:val="272727" w:themeColor="text1" w:themeTint="D8"/>
    </w:rPr>
  </w:style>
  <w:style w:type="paragraph" w:styleId="Title">
    <w:name w:val="Title"/>
    <w:basedOn w:val="Normal"/>
    <w:next w:val="Normal"/>
    <w:link w:val="TitleChar"/>
    <w:uiPriority w:val="10"/>
    <w:qFormat/>
    <w:rsid w:val="00932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D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D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D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D2E"/>
    <w:pPr>
      <w:spacing w:before="160"/>
      <w:jc w:val="center"/>
    </w:pPr>
    <w:rPr>
      <w:i/>
      <w:iCs/>
      <w:color w:val="404040" w:themeColor="text1" w:themeTint="BF"/>
    </w:rPr>
  </w:style>
  <w:style w:type="character" w:customStyle="1" w:styleId="QuoteChar">
    <w:name w:val="Quote Char"/>
    <w:basedOn w:val="DefaultParagraphFont"/>
    <w:link w:val="Quote"/>
    <w:uiPriority w:val="29"/>
    <w:rsid w:val="00932D2E"/>
    <w:rPr>
      <w:i/>
      <w:iCs/>
      <w:color w:val="404040" w:themeColor="text1" w:themeTint="BF"/>
    </w:rPr>
  </w:style>
  <w:style w:type="paragraph" w:styleId="ListParagraph">
    <w:name w:val="List Paragraph"/>
    <w:basedOn w:val="Normal"/>
    <w:uiPriority w:val="34"/>
    <w:qFormat/>
    <w:rsid w:val="00932D2E"/>
    <w:pPr>
      <w:ind w:left="720"/>
      <w:contextualSpacing/>
    </w:pPr>
  </w:style>
  <w:style w:type="character" w:styleId="IntenseEmphasis">
    <w:name w:val="Intense Emphasis"/>
    <w:basedOn w:val="DefaultParagraphFont"/>
    <w:uiPriority w:val="21"/>
    <w:qFormat/>
    <w:rsid w:val="00932D2E"/>
    <w:rPr>
      <w:i/>
      <w:iCs/>
      <w:color w:val="0F4761" w:themeColor="accent1" w:themeShade="BF"/>
    </w:rPr>
  </w:style>
  <w:style w:type="paragraph" w:styleId="IntenseQuote">
    <w:name w:val="Intense Quote"/>
    <w:basedOn w:val="Normal"/>
    <w:next w:val="Normal"/>
    <w:link w:val="IntenseQuoteChar"/>
    <w:uiPriority w:val="30"/>
    <w:qFormat/>
    <w:rsid w:val="00932D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D2E"/>
    <w:rPr>
      <w:i/>
      <w:iCs/>
      <w:color w:val="0F4761" w:themeColor="accent1" w:themeShade="BF"/>
    </w:rPr>
  </w:style>
  <w:style w:type="character" w:styleId="IntenseReference">
    <w:name w:val="Intense Reference"/>
    <w:basedOn w:val="DefaultParagraphFont"/>
    <w:uiPriority w:val="32"/>
    <w:qFormat/>
    <w:rsid w:val="00932D2E"/>
    <w:rPr>
      <w:b/>
      <w:bCs/>
      <w:smallCaps/>
      <w:color w:val="0F4761" w:themeColor="accent1" w:themeShade="BF"/>
      <w:spacing w:val="5"/>
    </w:rPr>
  </w:style>
  <w:style w:type="table" w:styleId="TableGrid">
    <w:name w:val="Table Grid"/>
    <w:basedOn w:val="TableNormal"/>
    <w:uiPriority w:val="39"/>
    <w:rsid w:val="00992D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2D2B"/>
    <w:rPr>
      <w:sz w:val="16"/>
      <w:szCs w:val="16"/>
    </w:rPr>
  </w:style>
  <w:style w:type="paragraph" w:styleId="CommentText">
    <w:name w:val="annotation text"/>
    <w:basedOn w:val="Normal"/>
    <w:link w:val="CommentTextChar"/>
    <w:uiPriority w:val="99"/>
    <w:unhideWhenUsed/>
    <w:rsid w:val="00992D2B"/>
    <w:pPr>
      <w:spacing w:line="240" w:lineRule="auto"/>
    </w:pPr>
    <w:rPr>
      <w:sz w:val="20"/>
      <w:szCs w:val="20"/>
    </w:rPr>
  </w:style>
  <w:style w:type="character" w:customStyle="1" w:styleId="CommentTextChar">
    <w:name w:val="Comment Text Char"/>
    <w:basedOn w:val="DefaultParagraphFont"/>
    <w:link w:val="CommentText"/>
    <w:uiPriority w:val="99"/>
    <w:rsid w:val="00992D2B"/>
    <w:rPr>
      <w:sz w:val="20"/>
      <w:szCs w:val="20"/>
    </w:rPr>
  </w:style>
  <w:style w:type="character" w:styleId="Hyperlink">
    <w:name w:val="Hyperlink"/>
    <w:basedOn w:val="DefaultParagraphFont"/>
    <w:uiPriority w:val="99"/>
    <w:unhideWhenUsed/>
    <w:rsid w:val="00992D2B"/>
    <w:rPr>
      <w:color w:val="467886" w:themeColor="hyperlink"/>
      <w:u w:val="single"/>
    </w:rPr>
  </w:style>
  <w:style w:type="paragraph" w:styleId="Revision">
    <w:name w:val="Revision"/>
    <w:hidden/>
    <w:uiPriority w:val="99"/>
    <w:semiHidden/>
    <w:rsid w:val="00F42C24"/>
    <w:pPr>
      <w:spacing w:after="0" w:line="240" w:lineRule="auto"/>
    </w:pPr>
  </w:style>
  <w:style w:type="character" w:styleId="UnresolvedMention">
    <w:name w:val="Unresolved Mention"/>
    <w:basedOn w:val="DefaultParagraphFont"/>
    <w:uiPriority w:val="99"/>
    <w:semiHidden/>
    <w:unhideWhenUsed/>
    <w:rsid w:val="0011231B"/>
    <w:rPr>
      <w:color w:val="605E5C"/>
      <w:shd w:val="clear" w:color="auto" w:fill="E1DFDD"/>
    </w:rPr>
  </w:style>
  <w:style w:type="paragraph" w:styleId="NormalWeb">
    <w:name w:val="Normal (Web)"/>
    <w:basedOn w:val="Normal"/>
    <w:uiPriority w:val="99"/>
    <w:semiHidden/>
    <w:unhideWhenUsed/>
    <w:rsid w:val="00523333"/>
    <w:rPr>
      <w:rFonts w:ascii="Times New Roman" w:hAnsi="Times New Roman" w:cs="Times New Roman"/>
    </w:rPr>
  </w:style>
  <w:style w:type="paragraph" w:customStyle="1" w:styleId="a">
    <w:name w:val="Абзац списка"/>
    <w:basedOn w:val="Normal"/>
    <w:qFormat/>
    <w:rsid w:val="00FF65AF"/>
    <w:pPr>
      <w:spacing w:line="259" w:lineRule="auto"/>
      <w:ind w:left="720"/>
      <w:contextualSpacing/>
    </w:pPr>
    <w:rPr>
      <w:rFonts w:ascii="Calibri" w:eastAsia="Calibri" w:hAnsi="Calibri" w:cs="Times New Roman"/>
      <w:kern w:val="0"/>
      <w:sz w:val="22"/>
      <w:szCs w:val="22"/>
      <w:lang w:val="en-US"/>
      <w14:ligatures w14:val="none"/>
    </w:rPr>
  </w:style>
  <w:style w:type="character" w:styleId="FollowedHyperlink">
    <w:name w:val="FollowedHyperlink"/>
    <w:basedOn w:val="DefaultParagraphFont"/>
    <w:uiPriority w:val="99"/>
    <w:semiHidden/>
    <w:unhideWhenUsed/>
    <w:rsid w:val="002B4365"/>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7F7B9E"/>
    <w:rPr>
      <w:b/>
      <w:bCs/>
    </w:rPr>
  </w:style>
  <w:style w:type="character" w:customStyle="1" w:styleId="CommentSubjectChar">
    <w:name w:val="Comment Subject Char"/>
    <w:basedOn w:val="CommentTextChar"/>
    <w:link w:val="CommentSubject"/>
    <w:uiPriority w:val="99"/>
    <w:semiHidden/>
    <w:rsid w:val="007F7B9E"/>
    <w:rPr>
      <w:b/>
      <w:bCs/>
      <w:sz w:val="20"/>
      <w:szCs w:val="20"/>
    </w:rPr>
  </w:style>
  <w:style w:type="paragraph" w:customStyle="1" w:styleId="oj-ti-grseq-1">
    <w:name w:val="oj-ti-grseq-1"/>
    <w:basedOn w:val="Normal"/>
    <w:rsid w:val="004D1216"/>
    <w:pPr>
      <w:spacing w:before="100" w:beforeAutospacing="1" w:after="100" w:afterAutospacing="1" w:line="240" w:lineRule="auto"/>
    </w:pPr>
    <w:rPr>
      <w:rFonts w:ascii="Times New Roman" w:eastAsia="Times New Roman" w:hAnsi="Times New Roman" w:cs="Times New Roman"/>
      <w:kern w:val="0"/>
      <w:lang w:eastAsia="ro-MD"/>
      <w14:ligatures w14:val="none"/>
    </w:rPr>
  </w:style>
  <w:style w:type="character" w:customStyle="1" w:styleId="oj-bold">
    <w:name w:val="oj-bold"/>
    <w:basedOn w:val="DefaultParagraphFont"/>
    <w:rsid w:val="004D1216"/>
  </w:style>
  <w:style w:type="paragraph" w:styleId="FootnoteText">
    <w:name w:val="footnote text"/>
    <w:basedOn w:val="Normal"/>
    <w:link w:val="FootnoteTextChar"/>
    <w:uiPriority w:val="99"/>
    <w:semiHidden/>
    <w:unhideWhenUsed/>
    <w:rsid w:val="009F45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45F0"/>
    <w:rPr>
      <w:sz w:val="20"/>
      <w:szCs w:val="20"/>
    </w:rPr>
  </w:style>
  <w:style w:type="character" w:styleId="FootnoteReference">
    <w:name w:val="footnote reference"/>
    <w:basedOn w:val="DefaultParagraphFont"/>
    <w:uiPriority w:val="99"/>
    <w:semiHidden/>
    <w:unhideWhenUsed/>
    <w:rsid w:val="009F45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9E802-E7F3-479A-8DB9-0503AB595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4476</TotalTime>
  <Pages>19</Pages>
  <Words>8830</Words>
  <Characters>54572</Characters>
  <Application>Microsoft Office Word</Application>
  <DocSecurity>0</DocSecurity>
  <Lines>2480</Lines>
  <Paragraphs>905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2026-05-15T14:18:00Z</dcterms:created>
  <dcterms:modified xsi:type="dcterms:W3CDTF">2026-09-25T05:15:00Z</dcterms:modified>
  <cp:revision>167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2026-04-28T06:44:02Z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738fbb39-8ee4-4714-9229-56ee3c5416be</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y fmtid="{D5CDD505-2E9C-101B-9397-08002B2CF9AE}" pid="10" name="TitusGUID">
    <vt:lpwstr>3d95d09f-1e95-450a-b8f0-4ed744a1868e</vt:lpwstr>
  </property>
  <property fmtid="{D5CDD505-2E9C-101B-9397-08002B2CF9AE}" pid="11" name="Clasificare">
    <vt:lpwstr>NONE</vt:lpwstr>
  </property>
</Properties>
</file>